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Правительстве региона на заседании КЧС обсудили вопросы безопасности на водных объектах и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Правительстве региона на заседании КЧС обсудили вопросы безопасности на водных объектах и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  Совещание прошло под руководством заместителя председателя комиссии по предупреждению и ликвидации чрезвычайных ситуаций  и обеспечения пожарной безопасности Правительства Республики Алтай Коршунова Игоря Владимировича.</w:t>
            </w:r>
            <w:br/>
            <w:r>
              <w:rPr/>
              <w:t xml:space="preserve"> </w:t>
            </w:r>
            <w:br/>
            <w:r>
              <w:rPr/>
              <w:t xml:space="preserve"> Об итогах купального сезона и организации работы по обеспечению безопасности людей на водных объектах в зимний период 2019-2020 года доложил временно исполняющий обязанности начальника Главного управления МЧС России по Республике Алтай Макарычев Сергей Владимирович. В своем докладе он отметил, что  за летний период 2019 года на водных объектах республики отмечено увеличение количества происшествий  и погибших по сравнению с прошлым годом. Основные причины гибели людей - оставление несовершеннолетних без присмотра взрослых, гибель при купании в необорудованном месте, купание в состоянии алкогольного опьянения, при сплавах, во время занятия рыбной ловлей, при переправе на лошади, при ДТП.  </w:t>
            </w:r>
            <w:br/>
            <w:r>
              <w:rPr/>
              <w:t xml:space="preserve"> </w:t>
            </w:r>
            <w:br/>
            <w:r>
              <w:rPr/>
              <w:t xml:space="preserve"> Вместе с тем, на территории республики было открыто всего 2 пляжа на территории г. Горно-Алтайска и Чемальского района, в масштабах субъекта это крайне недостаточно. Органами местного самоуправления вместо того чтобы оборудовать места для купания, в 104 местах неорганизованного отдыха у воды выставлено 214 запрещающих знаков. В ходе патрулирований мест неорганизованного отдыха, составлено 4 протокола об административном правонарушении за купание в местах, где выставлены запрещающие знаки.  Однако, эти меры не останавливают желающих искупаться и приводят к плачевным последствиям. Поэтому на совещании были даны поручения о принятии мер по оборудованию большего количества мест для отдыха людей у воды.</w:t>
            </w:r>
            <w:br/>
            <w:r>
              <w:rPr/>
              <w:t xml:space="preserve"> </w:t>
            </w:r>
            <w:br/>
            <w:r>
              <w:rPr/>
              <w:t xml:space="preserve"> В зимний период 2018-2019 годов были организованы и допущены к пользованию 10 ледовых переправ. Зимой 2019-2020 годов муниципальными образованиями запланирована организация 3 ледовых переправ, юридическими лицами  -  2 технологических ледовых переправ, что также является недостаточным, ввиду реальных потребностей населения и требует комплексного подхода со стороны органов местного самоуправления.</w:t>
            </w:r>
            <w:br/>
            <w:r>
              <w:rPr/>
              <w:t xml:space="preserve"> </w:t>
            </w:r>
            <w:br/>
            <w:r>
              <w:rPr/>
              <w:t xml:space="preserve"> В ноябре уже возможно формирование ледового покрова на отдельных водных объектах республики. С целью предупреждения травматизма и гибели людей в период ледостава, главам муниципальных образований даны поручения спланировать профилактические мероприятия по обеспечению безопасности людей на водных объектах в период ледостава.</w:t>
            </w:r>
            <w:br/>
            <w:r>
              <w:rPr/>
              <w:t xml:space="preserve"> </w:t>
            </w:r>
            <w:br/>
            <w:r>
              <w:rPr/>
              <w:t xml:space="preserve"> Об обеспечении пожарной безопасности в торговых и торгово-развлекательных центрах на территории Республики Алтай и  подготовке к весенне-летнему пожароопасному сезону 2020 года, предупреждении гибели несовершеннолетних на пожарах на территории Республики Алтай рассказал заместитель начальника Главного управления МЧС России по Республике Алтай – начальник управления надзорной деятельности и профилактической работы Симон Евгений Владимирович.</w:t>
            </w:r>
            <w:br/>
            <w:r>
              <w:rPr/>
              <w:t xml:space="preserve"> </w:t>
            </w:r>
            <w:br/>
            <w:r>
              <w:rPr/>
              <w:t xml:space="preserve">  </w:t>
            </w:r>
            <w:br/>
            <w:r>
              <w:rPr/>
              <w:t xml:space="preserve"> </w:t>
            </w:r>
            <w:br/>
            <w:r>
              <w:rPr/>
              <w:t xml:space="preserve"> 10 октября 2019 года в строящемся павильоне торгового центра «Старт», расположенного в г. Нижнекамске Республики Татарстан, вследствие проведения сварочных работ, произошел пожар. Только благодаря слаженным и оперативным действиям администрации торгового центра и пожарно – спасательных подразделений были успешно эвакуированы более 200 человек, в результате чего удалось не допустить гибели и травматизма людей.    </w:t>
            </w:r>
            <w:br/>
            <w:r>
              <w:rPr/>
              <w:t xml:space="preserve"> </w:t>
            </w:r>
            <w:br/>
            <w:r>
              <w:rPr/>
              <w:t xml:space="preserve"> В Республике Алтай все торгово-развлекательные центры с массовым пребыванием людей, а это 7 объектов, расположены на территории г. Горно-Алтайска. С начала текущего года Главным управлением МЧС России по Республике Алтай проведены 4 проверки соблюдения законодательства Российской Федерации о пожарной безопасности, выявлено 5 нарушений требований пожарной безопасности на 2 объектах, правообладателям выдано 6 предписаний по устранению нарушений, в отношении виновных лиц возбуждено 6 дел об административных правонарушениях.</w:t>
            </w:r>
            <w:br/>
            <w:r>
              <w:rPr/>
              <w:t xml:space="preserve"> </w:t>
            </w:r>
            <w:br/>
            <w:r>
              <w:rPr/>
              <w:t xml:space="preserve"> Большого внимания требует и подготовка к весенне-летнему пожароопасному периоду. Еще свежи в памяти события  апреля  2015 года в Республике Хакасия, когда из-за крупных пожаров сгорело 1423 дома в 38 населённых пунктах. Без жилья остались   6608 человек, погиб 31 человек. Весной 2017 года на территории 3 районов Красноярского края, 4 районов Иркутской области и 2 районов Республики Бурятия сгорело 97 жилых домов и 43 строения. Без жилья остались 351 человек, в том числе, 74 ребенка. В апреле текущего года, в Забайкальском крае в результате перехода природных пожаров на территории 17 населенных пунктов огнём повреждены 169 жилых домов, из которых 125 сгорели полностью, уничтожены 128 животноводческих стоянок, получили травмы различной степени тяжести 35 человек, госпитализированы 8 человек. Распространению данных пожаров способствовало наличие сухой травянистой растительности и отсутствие опашек в границах населенных пунктов.</w:t>
            </w:r>
            <w:br/>
            <w:r>
              <w:rPr/>
              <w:t xml:space="preserve"> </w:t>
            </w:r>
            <w:br/>
            <w:r>
              <w:rPr/>
              <w:t xml:space="preserve"> В целях своевременного установления пожароопасного сезона, Министерству природных ресурсов, экологии и туризма Республики Алтай предложено  в весенний период организовать работу по утверждению нормативного правового акта устанавливающего начало пожароопасного сезона и утверждающего перечень населенных пунктов, подверженных угрозе лесных пожаров.</w:t>
            </w:r>
            <w:br/>
            <w:r>
              <w:rPr/>
              <w:t xml:space="preserve"> </w:t>
            </w:r>
            <w:br/>
            <w:r>
              <w:rPr/>
              <w:t xml:space="preserve"> По состоянию на 29 октября 2019 года на территории Республики Алтай зарегистрирован 1 случай гибели несовершеннолетнего. С 2015 года  зарегистрировано 6 случаев гибели детей. Все случаи гибели детей на пожарах зарегистрированы в жилом секторе. Возраст погибших детей от 1 года до 15 лет.</w:t>
            </w:r>
            <w:br/>
            <w:r>
              <w:rPr/>
              <w:t xml:space="preserve"> </w:t>
            </w:r>
            <w:br/>
            <w:r>
              <w:rPr/>
              <w:t xml:space="preserve"> Всего на территории Республики Алтай 4945 многодетных семей, из них 2380 проживает в домах с низкой пожарной устойчивостью. С 2017 года в местах проживания социально-неадаптированной категории граждан органами местного самоуправления установлено 823 автономных дымовых пожарных извещателя с GSM-модулем, в том числе многодетным семьям установлено 519 пожарных извещателей. Всего в результате успешного срабатывания данных извещателей в 2018 году предотвращен 31 пожар и спасено 6 человек, в том числе 2 детей, в 2019 году – предотвращено 54 пожара.</w:t>
            </w:r>
            <w:br/>
            <w:r>
              <w:rPr/>
              <w:t xml:space="preserve"> </w:t>
            </w:r>
            <w:br/>
            <w:r>
              <w:rPr/>
              <w:t xml:space="preserve">  </w:t>
            </w:r>
            <w:br/>
            <w:r>
              <w:rPr/>
              <w:t xml:space="preserve"> </w:t>
            </w:r>
            <w:br/>
            <w:r>
              <w:rPr/>
              <w:t xml:space="preserve">               </w:t>
            </w:r>
            <w:br/>
            <w:r>
              <w:rPr/>
              <w:t xml:space="preserve">  </w:t>
            </w:r>
            <w:br/>
            <w:r>
              <w:rPr/>
              <w:t xml:space="preserve"> Еще один вопрос, которому было уделено внимание на совещании касается  выполнения мероприятий по предупреждению возможного затопления нарушение автомобильного сообщения на автодороге «Усть-Кан - Коргон»  в паводковом периоде 2020 года. На протяжении последних пяти лет в результате весеннего подъема уровня воды на реке Чарыш  произошло изменение русла реки. В связи с чем на автомобильной дороге регионального значения «Усть-Кан-Коргон» происходит затопление участка автомобильной дороги. В результате прекращается автомобильное сообщение с населенным пунктом с.Коргон, численностью населения 434 чел., и причиняется значительный ущерб элементам транспорта, связи, сельскохозяйственному производству, лесному фонду. Увеличиваются расходы на ликвидацию последствий аварий.</w:t>
            </w:r>
            <w:br/>
            <w:r>
              <w:rPr/>
              <w:t xml:space="preserve"> </w:t>
            </w:r>
            <w:br/>
            <w:r>
              <w:rPr/>
              <w:t xml:space="preserve">             С целью решения вопроса в рамках предусмотренных полномочий, КУ РА РУАД «Горно-Алтайавтодор» начата работа по предоставлению Министерством природных ресурсов, экологии и туризма Республики Алтай земельного участка в постоянное пользование. По предоставлению участка, КУ РА РУАД «Горно-Алтайавтодор» планируется выполнить работы по восстановлению земляного полотна на км 38 – км 39 автомобильной дороги общего пользования регионального значения «Усть-Кан – Коргон», ориентировочно до  мая 2020 года.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2025-04-04T10:00:13+07:00</dcterms:created>
  <dcterms:modified xsi:type="dcterms:W3CDTF">2025-04-04T10:00:13+07:00</dcterms:modified>
</cp:coreProperties>
</file>

<file path=docProps/custom.xml><?xml version="1.0" encoding="utf-8"?>
<Properties xmlns="http://schemas.openxmlformats.org/officeDocument/2006/custom-properties" xmlns:vt="http://schemas.openxmlformats.org/officeDocument/2006/docPropsVTypes"/>
</file>