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Старшеклассники Республики Алтай проходят «Школу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Старшеклассники Республики Алтай проходят «Школу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Вчера в Республике Алтай в селе Аскат Чемальского района состоялось открытие ежегодных республиканских соревнований среди школьников «Школа безопасности». В этом году в них принимают участие 13 команд практически из всех районов республики. Ребята живут в походных условиях, в палаточном городке среди сосен, самостоятельно готовят пищу на костре. </w:t>
            </w:r>
            <w:br/>
            <w:r>
              <w:rPr/>
              <w:t xml:space="preserve"> </w:t>
            </w:r>
            <w:br/>
            <w:r>
              <w:rPr/>
              <w:t xml:space="preserve"> В первые дни соревнований школьники показали свои умения и навыки в поисково-спасательных работах в техногенной среде, в конкурсах «Ориентирование», и «Знатоки узлов», преодолевали пожарно-тактическую полосу.</w:t>
            </w:r>
            <w:br/>
            <w:r>
              <w:rPr/>
              <w:t xml:space="preserve"> </w:t>
            </w:r>
            <w:br/>
            <w:r>
              <w:rPr/>
              <w:t xml:space="preserve"> На этапе «Пожарно-тактическая полоса» первое место заняла команда «Эдельвейс» села Кебезень Турочакского района, на втором месте команда «Алып» Республиканской гимназии имени В.К. Плакаса, третье место заняла команда «Тихая застава» Усть-Коксинского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 этапе «Поисково-спасательные работы в природной среде» первое место у команды «Алып», вторыми стали ребята из команды «Эдельвейс», на третьем месте – «Юта» Майминского районного центра творчества имени В.Г. Сафронова.</w:t>
            </w:r>
            <w:br/>
            <w:r>
              <w:rPr/>
              <w:t xml:space="preserve"> </w:t>
            </w:r>
            <w:br/>
            <w:r>
              <w:rPr/>
              <w:t xml:space="preserve"> На этапе «Ориентирование по выбору» лучший результат показала команда из города Горно-Алтайска, в конкурсе «Представление команд» победила команда «Крутые перцы» из Усть-Коксинского района.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два дня ребята будут соревноваться на «маршруте выживания», в общей физической подготовке, конкурсе газет и поваров. В заключение соревновательной программы продемонстрируют творческий отчет. 22 сентября состоится награждение победителей и призеров.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2025-04-05T15:36:45+07:00</dcterms:created>
  <dcterms:modified xsi:type="dcterms:W3CDTF">2025-04-05T15:36:45+07:00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