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Третий толчок меньшей интенсивности зарегистрирован в Республике Алтай. Жертв и разрушений нет.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Третий толчок меньшей интенсивности зарегистрирован в Республике Алтай. Жертв и разрушений нет.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Улаганском районе Республики Алтай зарегистрирован третий подземный толчок 3,6 магнитуд. Жизнедеятельность населения не нарушена объекты жилищно-комунального хозяйства, энергетики и связи не пострадали, дороги в проезжем состоянии. </w:t>
            </w:r>
            <w:br/>
            <w:r>
              <w:rPr/>
              <w:t xml:space="preserve"> </w:t>
            </w:r>
            <w:br/>
            <w:r>
              <w:rPr/>
              <w:t xml:space="preserve"> Однако, 12 школ и 8 детских садов решением администраций приостановили свою деятельность 13 сентября.</w:t>
            </w:r>
            <w:br/>
            <w:r>
              <w:rPr/>
              <w:t xml:space="preserve"> </w:t>
            </w:r>
            <w:br/>
            <w:r>
              <w:rPr/>
              <w:t xml:space="preserve"> В целях проведения облследования зданий и сооружений и выявления воздействия подземных толчков во всех муниципальных образованиях работают специальные группы.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2025-04-04T10:56:34+07:00</dcterms:created>
  <dcterms:modified xsi:type="dcterms:W3CDTF">2025-04-04T10:56:34+07:00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