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состоянии пожарной безопасности мест летнего отдыха детей, расположенных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состоянии пожарной безопасности мест летнего отдыха детей, расположенных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2019 году в РЕЕСТР организаций отдыха детей и их оздоровления включено 165 объектов летнего отдыха детей, в том числе:</w:t>
            </w:r>
            <w:br/>
            <w:r>
              <w:rPr/>
              <w:t xml:space="preserve"> </w:t>
            </w:r>
            <w:br/>
            <w:r>
              <w:rPr/>
              <w:t xml:space="preserve"> Загородные  оздоровительные лагеря – 7; лагеря с круглосуточным пребыванием детей – 3; лагеря дневного пребывания детей – 134; 1 специализированный (профильный) лагерь; 1 лагерь труда и отдыха; 15 палаточных лагерей;  иные оздоровительные организации, деятельность которых направлена на реализацию услуг по обеспечению отдыха детей и их оздоровления – 4.</w:t>
            </w:r>
            <w:br/>
            <w:r>
              <w:rPr/>
              <w:t xml:space="preserve"> </w:t>
            </w:r>
            <w:br/>
            <w:r>
              <w:rPr/>
              <w:t xml:space="preserve"> Главным управлением МЧС России по Республике Алтай в 2019 году на указанных объектах защиты, в рамках осуществления федерального государственного пожарного надзора, проведено 96 проверок соблюдения требований пожарной безопасности, из них 87 плановых (включая школы, на базе которых организованы пришкольные площадки), 4 внеплановых проверки по контролю за исполнением ранее выданных предписаний, 5 внеплановых проверок на основании поручений Правительства Российской федерации.  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проведенных проверок детских оздоровительных лагерей, нарушения требований пожарной безопасности выявлялись на 5 объектах (22 нарушения), к административной ответственности привлечены 4 должностных лица (юридические лица не привлекались). Направлено 6 информационных материалов о неудовлетворительном противопожарном состоянии объектов в органы государственной власти и органы прокуратуры.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16 августа 2019 в детских оздоровительных лагерях нарушения требований пожарной безопасности устранены в полном объеме.    В «черном списке» организации отдыха детей отсутствуют.</w:t>
            </w:r>
            <w:br/>
            <w:r>
              <w:rPr/>
              <w:t xml:space="preserve"> </w:t>
            </w:r>
            <w:br/>
            <w:r>
              <w:rPr/>
              <w:t xml:space="preserve"> На указанной категории объектов защиты проведено 822 профилактических мероприятия, в том числе:</w:t>
            </w:r>
            <w:br/>
            <w:r>
              <w:rPr/>
              <w:t xml:space="preserve"> </w:t>
            </w:r>
            <w:br/>
            <w:r>
              <w:rPr/>
              <w:t xml:space="preserve"> - 210 профилактических обследований (100% от общего количества);</w:t>
            </w:r>
            <w:br/>
            <w:r>
              <w:rPr/>
              <w:t xml:space="preserve"> </w:t>
            </w:r>
            <w:br/>
            <w:r>
              <w:rPr/>
              <w:t xml:space="preserve"> - 98 совещаний с руководителями объектов по вопросам обеспечения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- 130 практических тренировок по эвакуации людей;</w:t>
            </w:r>
            <w:br/>
            <w:r>
              <w:rPr/>
              <w:t xml:space="preserve"> </w:t>
            </w:r>
            <w:br/>
            <w:r>
              <w:rPr/>
              <w:t xml:space="preserve"> - 209 противопожарных инструктажей и бесед;</w:t>
            </w:r>
            <w:br/>
            <w:r>
              <w:rPr/>
              <w:t xml:space="preserve"> </w:t>
            </w:r>
            <w:br/>
            <w:r>
              <w:rPr/>
              <w:t xml:space="preserve"> - 10 конкурсов и викторин детско-юношеского творчества на противопожарную тематику;</w:t>
            </w:r>
            <w:br/>
            <w:r>
              <w:rPr/>
              <w:t xml:space="preserve"> </w:t>
            </w:r>
            <w:br/>
            <w:r>
              <w:rPr/>
              <w:t xml:space="preserve"> - на объектах размещено 165 единиц наглядной агитации по вопросам соблюдения мер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16 августа из числа третьей, четвертой и пятой смен продолжают осуществлять свою деятельность 7 мест летнего отдыха детей (4,2% от числа открывшихся в 3, 4 и 5 сменах или 4,2% от общего количества), в том числе:     4 загородных оздоровительных лагеря, 2 детских оздоровительных лагеря и 1 палаточный лагерь. Общее количество отдыхающих в лагерях детей – 601.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2025-04-04T15:29:54+07:00</dcterms:created>
  <dcterms:modified xsi:type="dcterms:W3CDTF">2025-04-04T15:29:54+07:00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