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03.08.2019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одного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Усть-Кокса, ул. Харитошкина, произошел  пожар в гаражном боксе, от МЧС России  привлекалось  10 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 одного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ДТП в г. Горно-Алтайск,  пр. Коммунистический 188, Водитель автомобиля Урал совершил наезд на препятствие, от МЧС России  привлекалось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Онгудайском районе,  615 км, Федеральной автотрассы  Р-256. Водитель Легкового автомобиля  «Mitsubishi outlander»  при совершении маневра не уступил дорогу встречному автомобилю «Toyota Prado» и допустил столкновение, от МЧС России 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Шебалинском районе, на 5-м км. автодороги «Черга-Усть-Кан» водитель управляя а/м «Тойота-Хайс» не справился с управлением, допустил съезд с проезжей части с последующим опрокидыванием, от МЧС России  привлекалось 2 человека и 1 единица техники. </w:t>
            </w:r>
            <w:br/>
            <w:r>
              <w:rPr/>
              <w:t xml:space="preserve"> </w:t>
            </w:r>
            <w:br/>
            <w:r>
              <w:rPr/>
              <w:t xml:space="preserve"> - ДТП в Майминском районе, на 465-м км. автодороги «Р-256» водитель мотоцикла «Лифан» не справился с управлением допустил съезд с проезжей части с последующим опрокидыванием, от МЧС России  привлекалось 4 человека и 1 единица техники.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туризма Республики Алтай в течение суток в Республике Алтай возникло 0 природных пожаров, ликвидирован 0 пожаров, на площади 0 га, продолжает действовать 0 природных  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техники, из них от  МЧС России 0 человек, 0 единиц техники, специализированное учреждение (АУРА) – 0 человек и 0 единицы техники, от Минприроды и Авиалесоохраны – 0 человек  и 0 единица техники, 0 человек привлеченных, 0 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2025-04-05T14:54:42+07:00</dcterms:created>
  <dcterms:modified xsi:type="dcterms:W3CDTF">2025-04-05T14:54:42+07:00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