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370-летию пожарной охраны посвящается: Ветераны пожарной охраны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370-летию пожарной охраны посвящается: Ветераны пожарной охраны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на учете Совета ветеранов, пенсионеров пожарной охраны, работников и военнослужащих системы МЧС в Республике Алтай состоят 177 ветеранов и пенсионеров. 22 ветерана имеют единственную запись в трудовой книжке — это работа в пожарной охране. В республике 13 фамильных династий пожарных.</w:t>
            </w:r>
            <w:br/>
            <w:r>
              <w:rPr/>
              <w:t xml:space="preserve"> </w:t>
            </w:r>
            <w:br/>
            <w:r>
              <w:rPr/>
              <w:t xml:space="preserve"> Основными направлениями деятельности ветеранской организации являются:</w:t>
            </w:r>
            <w:br/>
            <w:r>
              <w:rPr/>
              <w:t xml:space="preserve"> </w:t>
            </w:r>
            <w:br/>
            <w:r>
              <w:rPr/>
              <w:t xml:space="preserve"> - Организационно-методическая работа с подразделениями противопожарной  службы, управлениями и отделами по формированию исторического сознания, нравственного, патриотического и эстетического воспитания, профессионального становления молодых сотрудников, работников, молодежи общеобразовательных учреждений, средних и высших учебных заведений.</w:t>
            </w:r>
            <w:br/>
            <w:r>
              <w:rPr/>
              <w:t xml:space="preserve"> </w:t>
            </w:r>
            <w:br/>
            <w:r>
              <w:rPr/>
              <w:t xml:space="preserve"> - Социально-правовая защита ветеранов в части обеспечения бытовыми условиями, содействие в приобретении медицинских препаратов и лекарств, в выделении санаторно–курортных путёвок, организация и проведения месячника пожилого человека, юбилейных дней Рождения, оказание помощи по организации в проведении похорон ветеранов.</w:t>
            </w:r>
            <w:br/>
            <w:r>
              <w:rPr/>
              <w:t xml:space="preserve"> </w:t>
            </w:r>
            <w:br/>
            <w:r>
              <w:rPr/>
              <w:t xml:space="preserve"> - Взаимодействие с общественными объединениями ветеранов соответствующих уровней.</w:t>
            </w:r>
            <w:br/>
            <w:r>
              <w:rPr/>
              <w:t xml:space="preserve"> </w:t>
            </w:r>
            <w:br/>
            <w:r>
              <w:rPr/>
              <w:t xml:space="preserve"> Ветераны принимают активное участие в проведении государственных и профессиональных праздников, проводят встречи с учащимися школ, участвуют в проводах призывников в ряды Вооружённых сил Российской Федерации, в проведении дней открытых дверей в пожарных подразделениях.</w:t>
            </w:r>
            <w:br/>
            <w:r>
              <w:rPr/>
              <w:t xml:space="preserve"> </w:t>
            </w:r>
            <w:br/>
            <w:r>
              <w:rPr/>
              <w:t xml:space="preserve"> В республиканских и районных средствах массовой информации регулярно публикуются статьи, очерки, рассказы и воспоминания ветеранов о прошедшей Великой Отечественной войне, об истории развития пожарной охраны, спасательного дела.</w:t>
            </w:r>
            <w:br/>
            <w:r>
              <w:rPr/>
              <w:t xml:space="preserve"> </w:t>
            </w:r>
            <w:br/>
            <w:r>
              <w:rPr/>
              <w:t xml:space="preserve"> Ветераны принимают активное участие в мероприятиях, посвящённых дням воинской славы и памятным датам России, празднованию Дня Победы в Великой Отечественной войне, в параде «Бессмертный полк», месячнике пожилого человека.</w:t>
            </w:r>
            <w:br/>
            <w:r>
              <w:rPr/>
              <w:t xml:space="preserve"> </w:t>
            </w:r>
            <w:br/>
            <w:r>
              <w:rPr/>
              <w:t xml:space="preserve"> Стержнем ветеранской организации, остаются труженики тыла Великой Отечественной войны: Сафронов Николай Егорович, Черепанов Галактион Фадеевич, Сахнов Тимофей Иванович, Ощепков Савелий Макеевич.</w:t>
            </w:r>
            <w:br/>
            <w:r>
              <w:rPr/>
              <w:t xml:space="preserve"> </w:t>
            </w:r>
            <w:br/>
            <w:r>
              <w:rPr/>
              <w:t xml:space="preserve"> Бессменным председателем ветеранской организации является Алексей Петрович Адуков.</w:t>
            </w:r>
            <w:br/>
            <w:r>
              <w:rPr/>
              <w:t xml:space="preserve"> </w:t>
            </w:r>
            <w:br/>
            <w:r>
              <w:rPr/>
              <w:t xml:space="preserve"> Алексей Петрович Адуков в пожарной охране с 1977 года, с 2005 года бессменно возглавляет Совет ветеранов пожарной охраны, также заведует комнатой воинской и трудовой славы Главного управления МЧС России по Республике Алтай, член президиума городского совета ветеранов войны и труда, избран в Общественную палату Республики Алтай. Неоднократно организация ветеранов пожарной охраны отмечалась наградами разного уровня.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2025-04-04T14:00:52+07:00</dcterms:created>
  <dcterms:modified xsi:type="dcterms:W3CDTF">2025-04-04T14:00:52+07:00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