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России продолжается переход территориальных органов и сил на новую организационно-штатную структуру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России продолжается переход территориальных органов и сил на новую организационно-штатную структуру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Переход на новую организационно-штатную структуру является очередным этапом реорганизации в МЧС России, начатой осенью 2018 года. На первом этапе была поставлена задача по сокращению количества обеспечивающих структур и упразднению должностей руководящего состава.</w:t>
            </w:r>
            <w:br/>
            <w:r>
              <w:rPr/>
              <w:t xml:space="preserve"> </w:t>
            </w:r>
            <w:br/>
            <w:r>
              <w:rPr/>
              <w:t xml:space="preserve"> Так, в соответствии с Поручением Президента РФ, в целях повышения эффективности и оперативности управления центральным аппаратом МЧС России территориальными органами МЧС России на основе качественно новых управленческих технологий без промежуточных управленческих структур были ликвидированы 4 региональных центра МЧС России - Центральный, Сибирский, Северо-Западный и Южный, а также подчиненные им центры управления в кризисных ситуациях. Освобожденным сотрудникам было предложено перейти на вакантные должности в территориальных органах и в ЦУКСах.</w:t>
            </w:r>
            <w:br/>
            <w:r>
              <w:rPr/>
              <w:t xml:space="preserve"> </w:t>
            </w:r>
            <w:br/>
            <w:r>
              <w:rPr/>
              <w:t xml:space="preserve"> Высвободившаяся в рамках ликвидации РЦ МЧС России и ЦУКС численность была направлена на усиление реагирующих пожарно-спасательных подразделений.</w:t>
            </w:r>
            <w:br/>
            <w:r>
              <w:rPr/>
              <w:t xml:space="preserve"> </w:t>
            </w:r>
            <w:br/>
            <w:r>
              <w:rPr/>
              <w:t xml:space="preserve"> Следующим этапом этой работы стало проведение Пилотного проекта по переходу территориальных органов и сил МЧС России на новую организационно-штатную структуру в ряде субъектов.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в подчинении территориальных органов находятся многочисленные федеральные казенные и бюджетные учреждения МЧС России, которые не входят в штатную численность территориальных органов. Каждое из этих учреждений имеет в штате работников кадровых, финансовых и других обеспечивающих подразделений, так как является самостоятельным юридическим лицом. Включение указанных юридических лиц в территориальные органы позволит повысить управляемость личным составом и усилить реагирующие подразделения за счёт излишних управленческих и обеспечивающих структур подразделений.</w:t>
            </w:r>
            <w:br/>
            <w:r>
              <w:rPr/>
              <w:t xml:space="preserve"> </w:t>
            </w:r>
            <w:br/>
            <w:r>
              <w:rPr/>
              <w:t xml:space="preserve"> Проект будет осуществлен в пределах бюджетных ассигнований и лимитов на текущий финансовый год. Соответствующий Приказ подписал Министр МЧС России Евгений Зиничев.</w:t>
            </w:r>
            <w:br/>
            <w:r>
              <w:rPr/>
              <w:t xml:space="preserve"> </w:t>
            </w:r>
            <w:br/>
            <w:r>
              <w:rPr/>
              <w:t xml:space="preserve"> В июле 2019 г. проект будет реализован в девяти субъектах РФ — Москве, Мордовии, Ставропольском и Хабаровском краях, Волгоградской, Иркутской, Калининградской, Курганской и Липецкой областях. Общее руководство будет осуществлять рабочая группа МЧС России.</w:t>
            </w:r>
            <w:br/>
            <w:r>
              <w:rPr/>
              <w:t xml:space="preserve"> </w:t>
            </w:r>
            <w:br/>
            <w:r>
              <w:rPr/>
              <w:t xml:space="preserve"> Новая штатная структура станет типовой для всех главных управлений и призвана упорядочить структуры ГУ МЧС в субъектах по образу и подобию министерства. Таким образом, переход на новую структуру позволит улучшить систему управления и повысить эффективность реагирования на чрезвычайные ситуации и пожары.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2025-04-05T14:51:14+07:00</dcterms:created>
  <dcterms:modified xsi:type="dcterms:W3CDTF">2025-04-05T14:51:14+07:00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