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Награжден призер Всероссийского конкурса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Награжден призер Всероссийского конкурса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Всероссийский этап конкурса детско-юношеского творчества по пожарной безопасности «Неопалимая купина»  попадают лучшие из лучших творческих работ со всей страны. Среди победителей XV Всероссийского конкурса - ребята из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2 место в номинации «Художественно-изобразительное творчество» в возрастной категории от 8 до 13 лет заняла Елизавета Калинина, учащаяся  Гимназии №3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На общешкольной линейке Калинина Елизавета и её руководитель Рязанова Наталья Степановна были награждены грамотами и денежными призами от ВДПО.</w:t>
            </w:r>
            <w:br/>
            <w:r>
              <w:rPr/>
              <w:t xml:space="preserve"> </w:t>
            </w:r>
            <w:br/>
            <w:r>
              <w:rPr/>
              <w:t xml:space="preserve"> XV Всероссийский конкурс проводился Общероссийской общественной организацией «Всероссийское добровольное пожарное общество» при поддержке МЧС России в рамках Года добровольца, объявленного Президентом РФ и Года культуры безопасности, объявленного министром МЧС России.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2025-04-04T12:42:39+07:00</dcterms:created>
  <dcterms:modified xsi:type="dcterms:W3CDTF">2025-04-04T12:42:39+07:00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