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29.12.2018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</w:t>
            </w:r>
            <w:br/>
            <w:r>
              <w:rPr/>
              <w:t xml:space="preserve"> </w:t>
            </w:r>
            <w:br/>
            <w:r>
              <w:rPr/>
              <w:t xml:space="preserve"> - Пожар в  Усть-Канском районе, с. Усть-Кан,  ул. Дорожников, произошло возгорание автомобиля ВАЗ 2121. 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Чемальская,  произошло  возгорание  жилого дома. К тушению пожара от МЧС России привлекалось 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4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на 665 км. а/д Р-256 произошло  возгорание транспортного средства в ходе движения от МЧС России,  привлекалось  3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на 3 км а/д Турочак-Таштагол произошел съезд с дороги автомобиля Тойота Сурф от МЧС России  привлекалось  3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на 454 км а/д Р-256 произошел занос и столкновение автомобиля Тойота Корона Премио со столбом от МЧС России  привлекалось  9 человека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на 455 км а/д Р-256  произошел занос и вылет с проезжей части автомобиля ниссан сани от МЧС России  привлекалось  4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2025-04-04T09:26:48+07:00</dcterms:created>
  <dcterms:modified xsi:type="dcterms:W3CDTF">2025-04-04T09:26:48+07:00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