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Республики Алтай получили новый пожарный автомобиль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Республики Алтай получили новый пожарный автомобиль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Алтай состоялась передача новой пожарной автоцистерны в 1 отряд федеральной противопожарной службы. Пожарный автомобиль Автоцистерна на шасси «КАМАЗ», с улучшенными тактико-техническими характеристиками заступит на боевое дежурство в городе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Данный автомобиль по уровню технического оснащения намного превосходит уже имеющиеся. Это не просто автоцистерна, предназначенная для доставки воды и личного состава к месту пожара, это многофункциональный автомобиль, который, благодаря своей комплектации, подготовлен для ликвидации различных видов ЧС: паводки, ДТП, пожары различной сложности.</w:t>
            </w:r>
            <w:br/>
            <w:r>
              <w:rPr/>
              <w:t xml:space="preserve"> Пожарно-спасательный автомобиль укомплектован новейшим пожарно-техническим вооружением, специальным оборудованием и электроникой, оснащен гидравлическим аварийно-спасательным инструментом для деблокировки пострадавших в ДТП, вскрытия металлических конструкций.</w:t>
            </w:r>
            <w:br/>
            <w:r>
              <w:rPr/>
              <w:t xml:space="preserve"> В нем имеется цистерна для воды ёмкостью 3200 литров, пенобак вместимостью 200 литров. Мощность двигателя 340 лошадиных сил. Допустима свободная высадка-посадка боевого расчета огнеборцев в количестве 6 человек через 4 распашные двери. Полный привод автомобиля обеспечивает необходимую проходимость и управляемость при плохих дорожных условиях и в зимний период.</w:t>
            </w:r>
            <w:br/>
            <w:r>
              <w:rPr/>
              <w:t xml:space="preserve"> В машине установлен центробежный комбинированный насос с автоматической системой пеносмешения в комплекте с рукавной катушкой высокого давления 60 метров и стволом-распылителем, что позволяет тушить пожары в квартирах точечно, с наименьшим проливом воды, предотвращая заливание нижних этажей, что важно для дальнейшего использования жилья.</w:t>
            </w:r>
            <w:br/>
            <w:r>
              <w:rPr/>
              <w:t xml:space="preserve"> За счет хорошей проходимости, скорости, маневренности и большого объема доставляемых огнетушащих веществ автомобиль будет способствовать максимально быстрому и эффективному решению задач по борьбе с огнем.</w:t>
            </w:r>
            <w:br/>
            <w:r>
              <w:rPr/>
              <w:t xml:space="preserve"> Автоцистерна поставлена в соответствии с Планом переоснащения реагирующих подразделений МЧС России современными техническими средствами и техникой на 2018 год.</w:t>
            </w:r>
            <w:br/>
            <w:r>
              <w:rPr/>
              <w:t xml:space="preserve"> </w:t>
            </w:r>
            <w:br/>
            <w:r>
              <w:rPr/>
              <w:t xml:space="preserve"> Новый пожарно-спасательный автомобиль уже сегодня приступает к боевому дежурству в пожарной части № 2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2025-04-05T19:16:14+07:00</dcterms:created>
  <dcterms:modified xsi:type="dcterms:W3CDTF">2025-04-05T19:16:14+07:00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