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государственного пожарного надзора и прокуратуры провели совещание по вопросам организации совместных проверок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государственного пожарного надзора и прокуратуры провели совещание по вопросам организации совместных проверок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Поводом для проведения совещания стала необходимость выработки единых подходов к проведению надзорных мероприятий на объектах, подлежащих государственному пожарному надзору. Это школы, детские сады, больницы, магазины, торговые центры и другие объекты экономики и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 МЧС России, как орган уполномоченный осуществлять контроль за соблюдением законодательства в области государственного пожарного надзора в соответствии с федеральным законом «О пожарной безопасности» №69  осуществляет проверку на объекте во всём здании в целом, при этом, в соответствии с 294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проверяется деятельность отдельных предпринимателей или юридических лиц, которых на одном объекте может оказаться несколько, а иногда их количество исчисляется десятками. В случае, если с кем-то из них уже проводились надзорные мероприятия, повторную проверку можно проводить лишь по истечению определенного срока. Это значительно осложняет осуществление проверки, и как следствие страдает ее качество, потому что невозможно осуществить проверку всего объекта в целом.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подробного обсуждения всех нюансов, удалось прийти к единому решению и проводить проверки одновременно со всеми юридическими лицами на конкретном объекте, а если с кем-то из предпринимателей проводились плановые надзорные мероприятия, таких будут уведомлять заранее о необходимости проведения внеплановой проверки. Соблюдение законности при выполнении противопожарных проверок, это приоритет для  надзорных органов и МЧС и прокуратуры, и прежде всего, их работа направлена на приведение объектов пожаробезопасное состояние и сохранение жизни и здоровья граждан.</w:t>
            </w:r>
            <w:br/>
            <w:r>
              <w:rPr/>
              <w:t xml:space="preserve"> </w:t>
            </w:r>
            <w:br/>
            <w:r>
              <w:rPr/>
              <w:t xml:space="preserve">    Справочно:       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созданы 14 рабочих комиссий по проверке соблюдения законодательства о пожарной безопасности на объектах с массовым пребыванием людей, а также Республиканская межведомственная рабочая группа по оценке состояния мест массового пребывания людей, расположенных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Республики Алтай было запланировано проведение 237 проверок в отношении объектов данной категории, из них: 7 торговых комплексов, имеющих развлекательные центры, 5 досуговых детских организаций, 4 спортивных объекта, 1 объект культуры, 1 культурно-зрелищный объект, 219 объектов с массовым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26.07.2018 г. все 237 проверок проведены. По результатам проведенных проверок выявлено 2002 нарушения требований пожарной безопасности на 171 объекте.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устранено 1129 нарушений (56,4% от общего числа выявленных) на 83 объектах.</w:t>
            </w:r>
            <w:br/>
            <w:r>
              <w:rPr/>
              <w:t xml:space="preserve"> </w:t>
            </w:r>
            <w:br/>
            <w:r>
              <w:rPr/>
              <w:t xml:space="preserve"> По итогам проведенных проверок возбуждено 79 дел об административных правонарушениях. В настоящее время рассмотрено 79 административных дел, вынесено 33 постановления на штраф на общую сумму 818 тыс. рублей и 46 постановлений на предупреждение.</w:t>
            </w:r>
            <w:br/>
            <w:r>
              <w:rPr/>
              <w:t xml:space="preserve"> </w:t>
            </w:r>
            <w:br/>
            <w:r>
              <w:rPr/>
              <w:t xml:space="preserve"> Органами прокуратуры, в целях приостановления деятельности, направлено 15 исковых заявлений в суд в отношении объектов с грубыми нарушениями требований пожарной безопасности, в том числе в отношении 3 торгово-развлекательных центров размещенных в зданиях имеющих иное, чем заявлено в  проектной документации, целевое назначение (ТРЦ Ткацкий, ТРЦ Ткацкий-2, ТРЦ Разноторг).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26.07.2018 г. судами рассмотрено 10 исковых заявлений (на территории Чойского, Улаганского и Кош-Агачского районов).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рассмотрений принято 2 решения о приостановлении деятельности, в том числе одно на территории Улаганского района (ИП Тойдоновой А.В.) и одно на территории Чойского района (ООО «Солнечное сияние»). В отношении 8 объектов приняты отрицательные решения (в связи с устранением нарушений требований пожарной безопасности). В отношении 5 объектов, исковые заявления находятся в производстве.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Организовано взаимодействие с представителями Общероссийского народного фронта по вопросам организации общественного контроля за соблюдением требований пожарной безопасности на объектах с массовым пребыванием людей, подготовкой персонала учреждений по готовности к действиям в случае пожара и проведению эвакуации людей, а также за технической исправностью систем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уровня подготовки сотрудников (работников) частных охранных предприятий в области пожарной безопасности Главным управлением МЧС России по Республике Алтай совместно с отделом Росгвардии по Республике Алтай проведено рабочее совещание с руководителями организаций, отвечающими за подготовку охранников.</w:t>
            </w:r>
            <w:br/>
            <w:r>
              <w:rPr/>
              <w:t xml:space="preserve"> </w:t>
            </w:r>
            <w:br/>
            <w:r>
              <w:rPr/>
              <w:t xml:space="preserve"> На данном совещание принято решение о внесении в программу подготовки дополнительных часов обучения по алгоритму действий в случае возникновения пожара и проведения эвакуации людей, а также порядку работы с первичными средствами пожаротушения. За прошедший период проведено обучение 54 охранников.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Дополнительно, на объектах с массовым пребыванием людей проведено 589 профилактических мероприятий, в том числе: 158 совещаний с руководителями объектов по вопросам обеспечения пожарной безопасности, 39 практических тренировок по эвакуации людей в случае возникновения пожара, 170 противопожарных инструктажей и бесед, 169 разъяснений требований пожарной безопасности и размещено 53 единицы наглядной агитации на объектах защиты по вопросам соблюдения мер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2025-04-05T19:23:09+07:00</dcterms:created>
  <dcterms:modified xsi:type="dcterms:W3CDTF">2025-04-05T19:23:09+07:00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