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Госпожнадзора МЧС России будут применять новые подходы в обеспечении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Госпожнадзора МЧС России будут применять новые подходы в обеспечении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разработан пакет законопроектов, принятие которых позволит повысить уровень пожарной безопасности объектов с массовым пребыванием людей. Об этом сообщил сегодня главный государственный инспектор РФ по пожарному надзору – директор Департамента надзорной деятельности и профилактической работы Ринат Еникеев на пресс-конференции, которая состоялась накануне 91-й годовщины со дня образования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МЧС России предлагает вернуть Госпожнадзор на все этапы процесса строительства зданий, начиная с контроля при выборе площадок для строительства, проектно-сметной документации и заканчивая вводом объекта в эксплуатацию. Кроме того, в случае принятия законопроекта пожарные инспекторы смогут проверять здания целиком, а не отдельные в них помещения, принадлежащие разным юридическим лицам и индивидуальным предпринимателям, как это предусмотрено действующим законодательством. Планируется, что устанавливать требования пожарной безопасности должно исключительно МЧС России, а не другие министерства и ведомства. Подготовленные МЧС России законопроекты проходят согласование с заинтересованными федеральными органами власти.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особенно остро стоит вопрос о пожарной безопасности объектов с массовым пребыванием людей.</w:t>
            </w:r>
            <w:br/>
            <w:r>
              <w:rPr/>
              <w:t xml:space="preserve"> </w:t>
            </w:r>
            <w:br/>
            <w:r>
              <w:rPr/>
              <w:t xml:space="preserve"> «Всего предстоит проверить около 90 тысяч таких объектов, из них почти на 70 тысячах объектов проверки уже прошли, – сказал Ринат Еникеев. –  Практически на каждом втором выявлены нарушения – всего почти 280 тысяч нарушений.  При этом на 700 объектах установлены нарушения противопожарных требований, устранение которых требует значительных материальных затрат и возможно лишь в ходе их реконструкции».</w:t>
            </w:r>
            <w:br/>
            <w:r>
              <w:rPr/>
              <w:t xml:space="preserve"> </w:t>
            </w:r>
            <w:br/>
            <w:r>
              <w:rPr/>
              <w:t xml:space="preserve"> Судами приняты решения о приостановке эксплуатации 458 объектов. Деятельность 294 зданий, детских игровых зон и кинозалов уже приостановлена.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Госпожнадзора сегодня являются: снижение риска возникновения пожаров и их количества, минимизация ущерба, а также снижение количества погибших. За пять лет количество пожаров снижено на 33 %, количество погибших на них людей – на 18 %, число травмированных – на 23%.</w:t>
            </w:r>
            <w:br/>
            <w:r>
              <w:rPr/>
              <w:t xml:space="preserve"> </w:t>
            </w:r>
            <w:br/>
            <w:r>
              <w:rPr/>
              <w:t xml:space="preserve"> Сегодня почти 70% пожаров и 90% случаев гибели людей на них происходят в жилом секторе. Это требует более активной профилактической работы с населением, в системе образования и здравоохранения, в социальной сфере.</w:t>
            </w:r>
            <w:br/>
            <w:r>
              <w:rPr/>
              <w:t xml:space="preserve"> </w:t>
            </w:r>
            <w:br/>
            <w:r>
              <w:rPr/>
              <w:t xml:space="preserve"> Кроме того, более пристального внимания инспекторов требуют подконтрольные МЧС России объекты, отнесенные к высокой степени риска. Их насчитывается свыше 125 тысяч. В связи с этим планируется увеличить штат инспекторов государственного пожарного надзора.</w:t>
            </w:r>
            <w:br/>
            <w:r>
              <w:rPr/>
              <w:t xml:space="preserve"> </w:t>
            </w:r>
            <w:br/>
            <w:r>
              <w:rPr/>
              <w:t xml:space="preserve"> «Инспекторы работают с учетом риск-ориентированного подхода. Их основная задача не наказать, а дать рекомендации и разъяснить, как обеспечить пожарную безопасность. Увеличить численность сотрудников планируется для того, чтобы система профилактики и предупреждения работала эффективно», - подчеркнул Ринат Еникеев.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2025-04-04T12:51:39+07:00</dcterms:created>
  <dcterms:modified xsi:type="dcterms:W3CDTF">2025-04-04T12:51:39+07:00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