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Это так просто – подарить ребенку счастье!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Это так просто – подарить ребенку счастье!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Специалисты Казенного учреждения «Управление по делам ГОЧС и ПБ в Республике Алтай» и Главного управления МЧС России по Республике Алтай в начале июня в честь Дня защиты детей приготовили очередной сюрприз для детей Манжерокского дома ребенка. Малышам подарили игрушки, а учреждению передали средства ухода за малышами, детскую мебель, ходунки и многое другое.  </w:t>
            </w:r>
            <w:br/>
            <w:r>
              <w:rPr/>
              <w:t xml:space="preserve"> </w:t>
            </w:r>
            <w:br/>
            <w:r>
              <w:rPr/>
              <w:t xml:space="preserve"> Традиция поздравлять малышей с праздниками возникла в декабре 2017 года, когда весь коллектив управления по ГОЧС и ПБ Республики Алтай единодушно принял решение оказать помощь этому учреждению и подарить детям игрушки на Новый год. Ведь нет ничего приятнее, чем видеть искреннюю радость в глазах каждого ребенка, говорят они, а помощи таким деткам никогда не бывает много.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2025-04-05T13:44:27+07:00</dcterms:created>
  <dcterms:modified xsi:type="dcterms:W3CDTF">2025-04-05T13:44:27+07:00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