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Сибирский региональный центр МЧС России разрабатывает систему дистанционного обучения населения основам безопасности жизнедеятельности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Сибирский региональный центр МЧС России разрабатывает систему дистанционного обучения населения основам безопасности жизнедеятельности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Обучение правилам безопасного поведения – одна из приоритетных задач, которые Сибирский региональный центр МЧС России рекомендует для реализации регионам Сибири, Урала и Дальнего Востока. Специалисты МЧС намерены системно развивать образовательный процесс для широких слоёв населения, используя интернет технологии и наиболее эффективные формы воздействия на массовое сознание.</w:t>
            </w:r>
            <w:br/>
            <w:r>
              <w:rPr/>
              <w:t xml:space="preserve"> </w:t>
            </w:r>
            <w:br/>
            <w:r>
              <w:rPr/>
              <w:t xml:space="preserve"> Электронный информационно-образовательный комплекс разрабатывают специалисты Сибирской пожарно-спасательной академии МЧС России. Это будет образовательный портал, реализованный в сетевой и локальной версиях. В Интернет-сети информация будет свободной и доступной для всех желающих круглосуточно, а локальный вариант пригоден для установки на персональных компьютерах как в учебных организациях, так и в домашних условиях.</w:t>
            </w:r>
            <w:br/>
            <w:r>
              <w:rPr/>
              <w:t xml:space="preserve"> </w:t>
            </w:r>
            <w:br/>
            <w:r>
              <w:rPr/>
              <w:t xml:space="preserve"> Структура интернет разработки предусматривает семь тематических блоков, но может быть расширена с учётом специфики региона. Так, в информационно-образовательном комплексе будет размещена федеральная и региональная нормативно-правовая база по гражданской обороне, пожарной безопасности, безопасности людей на водных объектах; интерактивная карта субъекта, позволяющая ознакомиться со всеми видами местных рисков; сведения о расположении подразделений МЧС России, о телефонах экстренных служб и другие справочные материалы.</w:t>
            </w:r>
            <w:br/>
            <w:r>
              <w:rPr/>
              <w:t xml:space="preserve"> </w:t>
            </w:r>
            <w:br/>
            <w:r>
              <w:rPr/>
              <w:t xml:space="preserve"> Ключевой блок комплекса – образовательный, содержащий интерактивные учебно-методические материалы по защите населения в опасных условиях и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«Обучение населения правилам безопасного поведения – предмет нашего постоянного внимания. Мы намерены целенаправленно и профессионально развивать это направление деятельности, используя систему дистанционного обучения. Наши преподаватели, методисты и другие специалисты подготовят необходимую программную базу, которую мы предложим региональным властям активно внедрять. Просветительство и пропаганда знаний, полезных для благополучия каждого человека, каждой семьи должны войти в нашу жизнь на постоянной основе. Мы рассчитываем, что это позволит нашим гражданам действовать разумно и не оказаться жертвой чрезвычайных обстоятельств», - прокомментировал начальник Сибирского регионального центра МЧС России генерал-лейтенант Сергей Диденко.</w:t>
            </w:r>
            <w:br/>
            <w:r>
              <w:rPr/>
              <w:t xml:space="preserve"> </w:t>
            </w:r>
            <w:br/>
            <w:r>
              <w:rPr/>
              <w:t xml:space="preserve"> Принимая во внимание интересы различных возрастных групп, специалисты предусматривают варианты максимально разнообразных и удобных способов подачи информации, возможности детального просмотра сведений. Например, информация по тому или иному виду чрезвычайной ситуации, выбранная на карте, позволит пользователю не только получить комплексный набор необходимых знаний, но и сориентироваться в пространстве. Учебно-методические материалы будут представлены в виде текстов, графики, аудио- и видеоматериалов, анимации, 3Д моделей.</w:t>
            </w:r>
            <w:br/>
            <w:r>
              <w:rPr/>
              <w:t xml:space="preserve"> </w:t>
            </w:r>
            <w:br/>
            <w:r>
              <w:rPr/>
              <w:t xml:space="preserve"> «Мы придерживаемся самых свежих социологических исследований и стараемся использовать в своей разработке мультимедийный продукт, игровые и тестирующие программы, видеоролики, то, что наиболее комплексно воздействует на органы чувств человека, вызывает интерес, влияет на эмоционально-чувственную сферу и мотивирует поступки», - рассказал начальник Сибирской пожарно-спасательной академии МЧС России полковник внутренней службы Александр Макаров.</w:t>
            </w:r>
            <w:br/>
            <w:r>
              <w:rPr/>
              <w:t xml:space="preserve"> </w:t>
            </w:r>
            <w:br/>
            <w:r>
              <w:rPr/>
              <w:t xml:space="preserve"> Разработчики образовательного контента поясняют, что для населения дистанционное обучение будет бесплатным. До конца текущего года он будет направлен в регионы. Информацию о наличии электронного информационно-образовательного комплекса на территории субъекта можно будет из открытых информационных источников, в том числе из SMS рассылки о неблагоприятном погодном прогнозе и  возможных рисках.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2025-04-04T12:09:49+07:00</dcterms:created>
  <dcterms:modified xsi:type="dcterms:W3CDTF">2025-04-04T12:09:49+07:00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