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09.00  24.09.2017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населенных пунктов и объектов экономики от природных,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техногенного пожара.</w:t>
            </w:r>
            <w:br/>
            <w:r>
              <w:rPr/>
              <w:t xml:space="preserve"> </w:t>
            </w:r>
            <w:br/>
            <w:r>
              <w:rPr/>
              <w:t xml:space="preserve"> - Пожар в  г. Горно-Алтайск, ул. Депутатская, произошло возгорание надворной постройки. К тушению пожара от МЧС России  привлекалось  8  человек  и  2 единицы  техники.</w:t>
            </w:r>
            <w:br/>
            <w:r>
              <w:rPr/>
              <w:t xml:space="preserve"> </w:t>
            </w:r>
            <w:br/>
            <w:r>
              <w:rPr/>
              <w:t xml:space="preserve"> 3 дорожно-транспортных происшествий.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район, с. Улаган, от МЧС России  привлекалось  3  человека  и  1 единица  техники.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район, 514км. автодороги  Р-256, от МЧС России  привлекалось  2  человека  и  1 единица  техники.</w:t>
            </w:r>
            <w:br/>
            <w:r>
              <w:rPr/>
              <w:t xml:space="preserve"> </w:t>
            </w:r>
            <w:br/>
            <w:r>
              <w:rPr/>
              <w:t xml:space="preserve"> - Усть-Канский район, Усть-Кан, ул. Октябрьская, от МЧС России  привлекалось  2 человека  и 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природных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Выплаты населению, пострадавшему от дождевого паводка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 природных пожаров, ликвидирован 0 пожаров, на площади 0  га, продолжают действовать 0 природных пожаров, на площади 0 га, из них 0 пожаров локализовано,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0  человек  и 0 единиц техники, из них от  МЧС России 0 человек, 0 единиц техники, специализированное учреждение (АУ РА) – 0 человек и 0 единиц техники, от Минприроды и Авиалесоохраны – 0 человек  и 0 единиц техники, 0 человек привлеченных,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ситуаций на контроле: нет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2025-04-05T17:57:38+07:00</dcterms:created>
  <dcterms:modified xsi:type="dcterms:W3CDTF">2025-04-05T17:57:38+07:00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