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25.04.2017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25.04.2017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25.04.2017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«повышенной готовности»:</w:t>
            </w:r>
            <w:br/>
            <w:r>
              <w:rPr/>
              <w:t xml:space="preserve"> </w:t>
            </w:r>
            <w:br/>
            <w:r>
              <w:rPr/>
              <w:t xml:space="preserve"> Решение Правительства Республики Алтай от 28.03.2017 г., № 10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в Главном Управлении МЧС России по Республике Алтай, действует с 30.03.2017 г. Приказ НГУ от 30.03.2017 г.,  №133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24.04 по 19 часов 25.04.2017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на большей части территории небольшие, местами умеренные дожди, ветер юго-западный 4-9 м/с, местами порывы до 16 м/с, температура воздуха ночью плюс 1…6 °С, при прояснении до минус 4 °С, днем плюс 13…18 °С, местами           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временами дождь, ветер юго-западный 4-9 м/с, температура воздуха ночью плюс 3… 5 °С, днем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2025-04-05T13:38:41+07:00</dcterms:created>
  <dcterms:modified xsi:type="dcterms:W3CDTF">2025-04-05T13:38:41+07:00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