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МЧС России и Открытое Правительство обсуждают результаты нового формата надзорной деятельности чрезвычайного ведомства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МЧС России и Открытое Правительство обсуждают результаты нового формата надзорной деятельности чрезвычайного ведомства</w:t>
            </w:r>
          </w:p>
        </w:tc>
      </w:tr>
      <w:tr>
        <w:trPr/>
        <w:tc>
          <w:tcPr>
            <w:vAlign w:val="center"/>
            <w:tcBorders>
              <w:bottom w:val="single" w:sz="6" w:color="fffffff"/>
            </w:tcBorders>
          </w:tcPr>
          <w:p>
            <w:pPr/>
            <w:r>
              <w:rPr/>
              <w:t xml:space="preserve"> </w:t>
            </w:r>
          </w:p>
        </w:tc>
      </w:tr>
      <w:tr>
        <w:trPr/>
        <w:tc>
          <w:tcPr/>
          <w:p>
            <w:pPr>
              <w:jc w:val="start"/>
            </w:pPr>
            <w:r>
              <w:rPr/>
              <w:t xml:space="preserve">Сегодня в Национальном центре управления в кризисных ситуациях проходит совещание по публичному обсуждению итогов надзорной деятельности МЧС России с учетом внедрения риск-ориентированного подхода. Мероприятие проходит в формате всероссийской онлайн-трансляции под руководством министра РФ по вопросам Открытого Правительства Михаила Абызова с участием главы МЧС России Владимира Пучкова.</w:t>
            </w:r>
            <w:br/>
            <w:r>
              <w:rPr/>
              <w:t xml:space="preserve"> </w:t>
            </w:r>
            <w:br/>
            <w:r>
              <w:rPr/>
              <w:t xml:space="preserve"> В мероприятии принимают участие представители Аппарата Правительства Российской Федерации, Аналитического центра при Правительстве Российской Федерации, Экспертного совета при Правительстве Российской Федерации, Аналитического центра «Форум», политических партий, уполномоченный при Президенте Российской Федерации по защите прав предпринимателей, руководители федеральных органов исполнительной власти, а также представители органов прокуратуры и общественных организаций.</w:t>
            </w:r>
            <w:br/>
            <w:r>
              <w:rPr/>
              <w:t xml:space="preserve"> </w:t>
            </w:r>
            <w:br/>
            <w:r>
              <w:rPr/>
              <w:t xml:space="preserve"> В своем выступлении глава МЧС России отметил, что в рамках приоритетной программы «Реформа контрольной и надзорной деятельности» в 2017 году тенденции снижения административной нагрузки на бизнес были продолжены.</w:t>
            </w:r>
            <w:br/>
            <w:r>
              <w:rPr/>
              <w:t xml:space="preserve"> </w:t>
            </w:r>
            <w:br/>
            <w:r>
              <w:rPr/>
              <w:t xml:space="preserve"> «Мы ведём последовательную политику по снятию излишних административных барьеров на пути предпринимательской активности, совершенствованию и развитию форм и методов осуществления контроля. В соответствии с современными требованиями МЧС России уделяет большое внимание вопросам развития системы надзорной деятельности, - сказал министр. - В целом, количество запланированных на 2017 год проверок по всем видам надзорной деятельности уменьшено на 35%».</w:t>
            </w:r>
            <w:br/>
            <w:r>
              <w:rPr/>
              <w:t xml:space="preserve"> </w:t>
            </w:r>
            <w:br/>
            <w:r>
              <w:rPr/>
              <w:t xml:space="preserve"> МЧС России выступает одним из основных участников всех пилотных проектов Открытого правительства и Минэкономразвития России по реализации инициатив в этой сфере. Целью реформы контрольной и надзорной деятельности является снижение административной нагрузки на организации и граждан, осуществляющих предпринимательскую деятельность, повышение качества администрирования контрольно-надзорных функций. Одним из важных итогов реализации проекта должно стать уменьшение числа погибших, пострадавших и травмированных за счет профилактики и работы с населением.</w:t>
            </w:r>
            <w:br/>
            <w:r>
              <w:rPr/>
              <w:t xml:space="preserve"> </w:t>
            </w:r>
            <w:br/>
            <w:r>
              <w:rPr/>
              <w:t xml:space="preserve"> На фоне снижения нагрузки на бизнес МЧС России внедряет формы негосударственной оценки соответствия для замещения государственного контроля - аудит, декларирование, сертификацию продукции. Одновременно, альтернативой проверкам должна стать профилактическая работа, включающая весь спектр пропаганды, обучения и информирования населения.</w:t>
            </w:r>
            <w:br/>
            <w:r>
              <w:rPr/>
              <w:t xml:space="preserve"> </w:t>
            </w:r>
            <w:br/>
            <w:r>
              <w:rPr/>
              <w:t xml:space="preserve"> Основной формой работы инспекторского состава на 2017 год является комплексная профилактическая работа, проводимая в каждом регионе в рамках реализации программ профилактики нарушений обязательных требований, и реагирование на возникающие ЧС, в том числе связанные с пожарами.</w:t>
            </w:r>
            <w:br/>
            <w:r>
              <w:rPr/>
              <w:t xml:space="preserve"> </w:t>
            </w:r>
            <w:br/>
            <w:r>
              <w:rPr/>
              <w:t xml:space="preserve"> Глава чрезвычайного ведомства подчеркнул, что МЧС России внедрен механизм в виде анкетирования по восприятию предпринимательским сообществом контрольно-надзорной деятельности. Он также пояснил, что основная часть вопросов подконтрольных субъектов связана с проведением внеплановых проверок.</w:t>
            </w:r>
            <w:br/>
            <w:r>
              <w:rPr/>
              <w:t xml:space="preserve"> </w:t>
            </w:r>
            <w:br/>
            <w:r>
              <w:rPr/>
              <w:t xml:space="preserve"> «Если малое предприятие по каким-то причинам всё же оказалось в плане проверок на 2017 и 2018 годы, оно вправе подать в МЧС России заявление об исключении его из указанного плана, - сказал министр в ходе совещания по публичному обсуждению итогов надзорной деятельности МЧС России. - Если проверка уже началась, то в случае предоставления документов, подтверждающих отнесение к субъектам малого бизнеса, она прекращается».</w:t>
            </w:r>
            <w:br/>
            <w:r>
              <w:rPr/>
              <w:t xml:space="preserve"> </w:t>
            </w:r>
            <w:br/>
            <w:r>
              <w:rPr/>
              <w:t xml:space="preserve"> Напомним, аналогичные публичные обсуждения уже прошли в 67 субъектах Российской Федерации и получили широкий отклик среди представителей бизнес-сообщества, бизнес-омбудсменов и средств массовой информации. Мероприятия также состоятся еще в 18-ти регионах в формате онлайн-трансляций.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2025-04-04T11:38:29+07:00</dcterms:created>
  <dcterms:modified xsi:type="dcterms:W3CDTF">2025-04-04T11:38:29+07:00</dcterms:modified>
</cp:coreProperties>
</file>

<file path=docProps/custom.xml><?xml version="1.0" encoding="utf-8"?>
<Properties xmlns="http://schemas.openxmlformats.org/officeDocument/2006/custom-properties" xmlns:vt="http://schemas.openxmlformats.org/officeDocument/2006/docPropsVTypes"/>
</file>