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  08.03.2017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         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 реагированию: на 2 техногенных пожара.</w:t>
            </w:r>
            <w:br/>
            <w:r>
              <w:rPr/>
              <w:t xml:space="preserve"> </w:t>
            </w:r>
            <w:br/>
            <w:r>
              <w:rPr/>
              <w:t xml:space="preserve"> - Пожар в Усть-Канском  районе, с. Усть-Кумир, ул. Интернациональная, от МЧС привлекалось 2  человека  и 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Пожар в г. Горно-Алтайск,  ул. Промышленная, от МЧС привлекалось 5  человек и 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2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- Пожар в Усть-Канском  районе, с. Усть-Кумир, ул. Интернациональная, от МЧС привлекалось 2  человека  и 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Пожар в г. Горно-Алтайск,  ул. Промышленная, от МЧС привлекалось 5  человек и 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На особом  внимании:</w:t>
            </w:r>
            <w:br/>
            <w:r>
              <w:rPr/>
              <w:t xml:space="preserve"> </w:t>
            </w:r>
            <w:br/>
            <w:r>
              <w:rPr/>
              <w:t xml:space="preserve"> -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III. Паводковая обстановка: стабильная, подтопленных населенных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 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 По данным Министерства природных ресурсов, экологии и имущественных отношений Республики Алтай в течение суток в Республике Алтай возникло 0 природный пожар,  ликвидирован 0 пожаров, на площади 0 га, продолжают действовать 0 природный пожар, на площади 0 га, из них 0  пожар локализован, на площади 0 га, из них на землях лесного фонда – увеличение площади на 0 га,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 0 человек  и 0 единиц техники, из них от  МЧС России 0 человек, 0 единиц техники, специализированное учреждение - 0 человек и 0 единиц техники, от Минприроды и Авиалесоохраны – 0  человек  и 0 единиц техники, 0  человек привлеченные, 0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 V.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Аварии на объектах ЖКХ и энергетики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2025-04-04T13:48:57+07:00</dcterms:created>
  <dcterms:modified xsi:type="dcterms:W3CDTF">2025-04-04T13:48:57+07:00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