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15 задач жизненно важных задач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15 задач жизненно важных задач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Октябрь в субъектах Сибири проходит под флагом гражданской обороны. Сотрудники и служащие МЧС России совместно с органами государственной власти и представителями местного самоуправления выступают организаторами различных мероприятий и акций, направленных на повышение уровня просвещенности граждан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Основные задачи в области гражданской обороны, направленные на защиту мирного населения, определены федеральным законом от 12 февраля 1998 года № 28-ФЗ.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Подготовка населения в области ГО.</w:t>
            </w:r>
            <w:br/>
            <w:r>
              <w:rPr/>
              <w:t xml:space="preserve"> </w:t>
            </w:r>
            <w:br/>
            <w:r>
              <w:rPr/>
              <w:t xml:space="preserve"> 2. Оповещение населения об опасностях, возникающих при военных конфликтах,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3. Эвакуация населения, материальных и культурных ценностей в безопасные районы.</w:t>
            </w:r>
            <w:br/>
            <w:r>
              <w:rPr/>
              <w:t xml:space="preserve"> </w:t>
            </w:r>
            <w:br/>
            <w:r>
              <w:rPr/>
              <w:t xml:space="preserve"> 4. Предоставление населению средств индивидуальной и коллективной защиты.</w:t>
            </w:r>
            <w:br/>
            <w:r>
              <w:rPr/>
              <w:t xml:space="preserve"> </w:t>
            </w:r>
            <w:br/>
            <w:r>
              <w:rPr/>
              <w:t xml:space="preserve"> 5. Проведение мероприятий по маскировке.</w:t>
            </w:r>
            <w:br/>
            <w:r>
              <w:rPr/>
              <w:t xml:space="preserve"> </w:t>
            </w:r>
            <w:br/>
            <w:r>
              <w:rPr/>
              <w:t xml:space="preserve"> 6. Проведение аварийно-спасательных и других неотложных работ в случае возникновения опасностей для населения при военных конфликтах,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7. Первоочередное жизнеобеспечение населения, пострадавшего при военных конфликтах,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8. Борьба с пожарами, возникшими при военных конфликтах.</w:t>
            </w:r>
            <w:br/>
            <w:r>
              <w:rPr/>
              <w:t xml:space="preserve"> </w:t>
            </w:r>
            <w:br/>
            <w:r>
              <w:rPr/>
              <w:t xml:space="preserve"> 9. Обнаружение и обозначение районов, подвергшихся радиоактивному, химическому, биологическому или иному заражению.</w:t>
            </w:r>
            <w:br/>
            <w:r>
              <w:rPr/>
              <w:t xml:space="preserve"> </w:t>
            </w:r>
            <w:br/>
            <w:r>
              <w:rPr/>
              <w:t xml:space="preserve"> 10. Санитарная обработка населения, обеззараживание зданий и сооружений, специальная обработка техники и территорий.</w:t>
            </w:r>
            <w:br/>
            <w:r>
              <w:rPr/>
              <w:t xml:space="preserve"> </w:t>
            </w:r>
            <w:br/>
            <w:r>
              <w:rPr/>
              <w:t xml:space="preserve"> 11. Восстановление и поддержание порядка в районах, пострадавших при военных конфликтах,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12. Срочное восстановление функционирования необходимых коммунальных служб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13. Срочное захоронение погибших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14. Обеспечение устойчивости функционирования организаций, необходимых для выживания населения при военных конфликтах,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15. Обеспечение постоянной готовности сил и средств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2025-04-05T18:21:02+07:00</dcterms:created>
  <dcterms:modified xsi:type="dcterms:W3CDTF">2025-04-05T18:21:02+07:00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