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ведется работа по внедрению аппаратно-программного комплекса «Безопасный город»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ведется работа по внедрению аппаратно-программного комплекса «Безопасный город»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пятнадцати тысяч нарушений ПДД - такова статистика видеофиксации только за один месяц. В правительстве республики прошло совещание рабочей группы по внедрению аппаратно-программного комплекса «Безопасный город». В числе вопросов повестки: развертывание центра обработки вызовов Системы 112 и презентация геоинформационной платформы.</w:t>
            </w:r>
            <w:br/>
            <w:r>
              <w:rPr/>
              <w:t xml:space="preserve"> </w:t>
            </w:r>
            <w:br/>
            <w:r>
              <w:rPr/>
              <w:t xml:space="preserve"> Аппаратно-программный комплекс (АПК) «Безопасный город» - это действенный инструмент повышения уровня правопорядка, безопасности, а следовательно, сохранения социально-политической стабильности. Он внедряется по прямому поручению президента России. Сегодня АПК в активной стадии реализации в пяти субъектах страны. В республике идет работа по развертыванию Центра обработки вызовов Системы 112, а также в целях обеспечения безопасности на дорогах с 25 мая начали свою работу передвижные комплексы фото- и видеофиксации нарушений ПДД.</w:t>
            </w:r>
            <w:br/>
            <w:r>
              <w:rPr/>
              <w:t xml:space="preserve"> </w:t>
            </w:r>
            <w:br/>
            <w:r>
              <w:rPr/>
              <w:t xml:space="preserve"> КОНСТАНТИН БОБРОВЫХ, НАЧАЛЬНИК ОТДЕЛА ПО РАЗВИТИЮ ИНФОРМАЦИОННЫХ ТЕХНОЛОГИЙ МИНИСТЕРСТВА ЭКОНОМИЧЕСКОГО РАЗВИТИЯ И ТУРИЗМА РА: Первые две недели работали с тремя комплексами, как и было условлено дорожной картой, в последующие две недели добавились еще три комплекса, готовы добавить в работу еще два, то есть всего восемь комплексов.</w:t>
            </w:r>
            <w:br/>
            <w:r>
              <w:rPr/>
              <w:t xml:space="preserve"> </w:t>
            </w:r>
            <w:br/>
            <w:r>
              <w:rPr/>
              <w:t xml:space="preserve"> Передвижные комплексы первого этапа установлены вдоль Чуйского тракта. Стационарные же будут обеспечивать работу системы в Горно-Алтайске. Всего при выходе на полную мощность планируется охватить до 15 стационарных рубежей, преимущественно на территории города, и до 27 передвижных - по федеральной трассе. За месяц работы только трех комплексов зарегистрировано более пятнадцати тысяч нарушений. По ним уже оформлены постановления.</w:t>
            </w:r>
            <w:br/>
            <w:r>
              <w:rPr/>
              <w:t xml:space="preserve"> </w:t>
            </w:r>
            <w:br/>
            <w:r>
              <w:rPr/>
              <w:t xml:space="preserve"> На совещании также прошла презентация геоинформационной платформы, созданной Ростелекомом. Она позволит ведомствам обмениваться необходимой информацией в режиме онлайн и с привязкой географических карт.</w:t>
            </w:r>
            <w:br/>
            <w:r>
              <w:rPr/>
              <w:t xml:space="preserve"> </w:t>
            </w:r>
            <w:br/>
            <w:r>
              <w:rPr/>
              <w:t xml:space="preserve"> Олеся Овсянкина - корреспондент ГТРК "Горный Алтай"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2025-04-04T13:25:47+07:00</dcterms:created>
  <dcterms:modified xsi:type="dcterms:W3CDTF">2025-04-04T13:25:47+07:00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