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05.07.2016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на 1 техногенный пожар</w:t>
            </w:r>
            <w:br/>
            <w:r>
              <w:rPr/>
              <w:t xml:space="preserve"> </w:t>
            </w:r>
            <w:br/>
            <w:r>
              <w:rPr/>
              <w:t xml:space="preserve"> - В г. Горно-Алтайске, Садовое общество от МЧС России привлекались 7 человек и 2 единицы техники.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 1 техногенного пожара</w:t>
            </w:r>
            <w:br/>
            <w:r>
              <w:rPr/>
              <w:t xml:space="preserve"> </w:t>
            </w:r>
            <w:br/>
            <w:r>
              <w:rPr/>
              <w:t xml:space="preserve"> - В г. Горно-Алтайске, Садовое общество от МЧС России привлекались 7 человек и 2 единицы техники.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    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возникло0 природных пожаров,  ликвидирован 0 пожар,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2025-04-05T14:14:28+07:00</dcterms:created>
  <dcterms:modified xsi:type="dcterms:W3CDTF">2025-04-05T14:14:28+07:00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