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Владельцам маломерных судов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Владельцам маломерных судов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со вступлением в силу Федерального закона от 23.04.2012г. № 36-ФЗ «О внесении изменений в отдельные законодательные акты Российской Федерации в части определения понятия маломерного судна» ГИМС МЧС России по Республике Алтай разъясняет порядок применения отдельных положений данного закона.</w:t>
            </w:r>
            <w:br/>
            <w:r>
              <w:rPr/>
              <w:t xml:space="preserve"> </w:t>
            </w:r>
            <w:br/>
            <w:r>
              <w:rPr/>
              <w:t xml:space="preserve"> Маломерные суда, массой менее 200 кг включительно и мощностью двигателей (в случае установки) до 8 кВт (10,88 л.с.) включительно, в Государственной инспекции по маломерным судам не регистрируются.</w:t>
            </w:r>
            <w:br/>
            <w:r>
              <w:rPr/>
              <w:t xml:space="preserve"> </w:t>
            </w:r>
            <w:br/>
            <w:r>
              <w:rPr/>
              <w:t xml:space="preserve"> Владельцам маломерных судов, которые не подлежат государственной регистрации, но были зарегистрированы ранее (до вступления в силу Федерального закона от 23.04.2012г. № 36), предлагаем снять эти суда с государственного учёта. Процедура снятия судов с учёта в ГИМС МЧС России производится по письменному заявлению судовладельца с предоставлением судового билета.</w:t>
            </w:r>
            <w:br/>
            <w:r>
              <w:rPr/>
              <w:t xml:space="preserve"> </w:t>
            </w:r>
            <w:br/>
            <w:r>
              <w:rPr/>
              <w:t xml:space="preserve"> По вопросам регистрации и снятия с учета маломерных судов обращаться по адресу: г. Горно-Алтайск, ул. Кучияк, д. 9. или по тел. 8 (38822) 6-71-22, Майминский инспекторский участок ФКУ «Центр ГИМС МЧС России по Республике Алтай».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2025-04-04T11:11:30+07:00</dcterms:created>
  <dcterms:modified xsi:type="dcterms:W3CDTF">2025-04-04T11:11:30+07:00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