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Сюжет ГТРК «Горный Алтай» - "Состоялось заседание КЧС РА"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Сюжет ГТРК «Горный Алтай» - "Состоялось заседание КЧС РА"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 ликвидации пожаров, отопительном сезоне и безопасности на новогодних праздниках. В республиканском правительстве состоялось заседание комиссии по предупреждению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Итоги пожароопасного периода - первый вопрос повестки. Всего в РА в 2015 году произошло 94 лесных пожара на площади более 2300 гектаров. Ущерб составил порядка 180 млн.рублей. Причинами возгораний стали: человеческий фактор, удары молний и 1 пожар возник от замыкания проводов при падении опоры линии электропередач. </w:t>
            </w:r>
            <w:br/>
            <w:r>
              <w:rPr/>
              <w:t xml:space="preserve"> </w:t>
            </w:r>
            <w:br/>
            <w:r>
              <w:rPr/>
              <w:t xml:space="preserve"> АЛЕКСАНДР АЛИСОВ, МИНИСТР ПРИРОДНЫХ РЕСУРСОВ, ЭКОЛОГИИ И ИМУЩЕСТВЕННЫХ ОТНОШЕНИЙ РА: «Наибольшее количество пожаров возникло в Онгудайском районе – 43, Улаганском районе – 28,в Чемальском - 8, в Шебалинском - 5, Кош-Агачском - 4, Майминском и Усть-Канском районах по 2 и Турачакском и Чойском по 1 пожару».</w:t>
            </w:r>
            <w:br/>
            <w:r>
              <w:rPr/>
              <w:t xml:space="preserve"> </w:t>
            </w:r>
            <w:br/>
            <w:r>
              <w:rPr/>
              <w:t xml:space="preserve"> Министерству природных ресурсов поручено составить план комплексных мероприятий по подготовке к пожароопасному сезону 2016 года до 1 марта. </w:t>
            </w:r>
            <w:br/>
            <w:r>
              <w:rPr/>
              <w:t xml:space="preserve"> О работе в рамках пожарной безопасности в режиме видеоконференции доложили и главы районов. Так в Майминском приведены в готовность пожарная техника, гидранты, водонапорные башни. Проведена разъяснительная работа среди населения в том числе по обустройству печей. На контроле неблагополучные и социально незащищенные семьи.</w:t>
            </w:r>
            <w:br/>
            <w:r>
              <w:rPr/>
              <w:t xml:space="preserve"> </w:t>
            </w:r>
            <w:br/>
            <w:r>
              <w:rPr/>
              <w:t xml:space="preserve"> ЕВГЕНИЙ ПОНПА, ГЛАВА МО "МАЙМИНСКИЙ РАЙОН" : «Для проведения разъяснительной работы привлекались полицейские, уличные домкомы, всего 134 неблагополучных семьи, и 43 из них одиноко проживающих гражданина».</w:t>
            </w:r>
            <w:br/>
            <w:r>
              <w:rPr/>
              <w:t xml:space="preserve"> </w:t>
            </w:r>
            <w:br/>
            <w:r>
              <w:rPr/>
              <w:t xml:space="preserve"> Новый год - сделать безопасным. Подготовка к главному празднику идет и по линии МЧС. Предварительно взято на учет 105 объектов, задействованных в праздновании и 118 объектов ЖКХ.</w:t>
            </w:r>
            <w:br/>
            <w:r>
              <w:rPr/>
              <w:t xml:space="preserve"> </w:t>
            </w:r>
            <w:br/>
            <w:r>
              <w:rPr/>
              <w:t xml:space="preserve"> ИГОРЬ БУКИН, НАЧАЛЬНИК ГЛАВНОГО УПРАВЛЕНИЯ МЧС РОССИИ по РА: «Пожаров на объектах мы длительное время не имели, я прошу коллег подойти так же ответственно, как и предыдущие годы, чтобы эту картину нашу хорошую не испортить».</w:t>
            </w:r>
            <w:br/>
            <w:r>
              <w:rPr/>
              <w:t xml:space="preserve"> </w:t>
            </w:r>
            <w:br/>
            <w:r>
              <w:rPr/>
              <w:t xml:space="preserve"> Под особым контролем отопительный сезон 2015-2016 годов В настоящее время вся инфраструктура ЖКХ в регионе полностью готова к зиме. Созданы запасы топлива для работы котельных. </w:t>
            </w:r>
            <w:br/>
            <w:r>
              <w:rPr/>
              <w:t xml:space="preserve"> </w:t>
            </w:r>
            <w:br/>
            <w:r>
              <w:rPr/>
              <w:t xml:space="preserve"> РОБЕРТ ПАЛЬТАЛЛЕР, ПЕРВЫЙ ЗАМЕСТИТЕЛЬ ПРЕДСЕДАТЕЛЯ ПРАВИТЕЛЬСТВА РА: «Пока все проходит в штатном режиме. Все объекты в тепле, все школы, учащиеся учатся. Поэтому все нормально». </w:t>
            </w:r>
            <w:br/>
            <w:r>
              <w:rPr/>
              <w:t xml:space="preserve"> </w:t>
            </w:r>
            <w:br/>
            <w:r>
              <w:rPr/>
              <w:t xml:space="preserve"> По всем вопросам расширенного заседания КЧС были даны соответствующие поручения заинтересованным министерствам, ведомствам и муниципальным образованиям.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2025-04-04T11:06:06+07:00</dcterms:created>
  <dcterms:modified xsi:type="dcterms:W3CDTF">2025-04-04T11:06:06+07:00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