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ГИМС и Рыбнадзор провели совместные рейды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ГИМС и Рыбнадзор провели совместные рейды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ГИМС совместно с рыбнадзором  провели рейдовые мероприятия в минувшие выходные, в ходе которых, они проверяли маломерные суда на предмет запрещенных орудий лова и на соответствие  требованиям регистрации поднадзорных маломерных судов,  а также  оснащение маломерного судна средствами спасения, наличие судового билета.  </w:t>
            </w:r>
            <w:br/>
            <w:r>
              <w:rPr/>
              <w:t xml:space="preserve"> </w:t>
            </w:r>
            <w:br/>
            <w:r>
              <w:rPr/>
              <w:t xml:space="preserve"> Судовой билет — это документ, подтверждающий право собственности владеть судном. Данный документ должен содержать в себе необходимые сведения о владельце судна, основные его параметры и характеристики, а также данные, подтверждающие прохождение техосмотра. Этот документ имеет степень учета и номер. Выдается судовой билет, исключительно после прохождения государственной регистрации судна.  </w:t>
            </w:r>
            <w:br/>
            <w:r>
              <w:rPr/>
              <w:t xml:space="preserve"> </w:t>
            </w:r>
            <w:br/>
            <w:r>
              <w:rPr/>
              <w:t xml:space="preserve"> В ходе рейдов сотрудниками  ГИМС  были  выявлены  ряд нарушений. В связи с этим было составлено 2 административных дела об  административной ответственности в виде штрафа. Лица, вызвавшие подозрение на алкогольное опьянение,  проходили проверку на алкотестере.</w:t>
            </w:r>
            <w:br/>
            <w:r>
              <w:rPr/>
              <w:t xml:space="preserve"> </w:t>
            </w:r>
            <w:br/>
            <w:r>
              <w:rPr/>
              <w:t xml:space="preserve"> С нарушителями проведены беседы о соблюдении правил безопасности на воде.  Инспекторы ГИМС регулярно осуществляют профилактические рейды с целью обеспечения безопасности на водоемах  и сохранения сред обитания водных биоресурсов  Республики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2025-04-04T13:57:20+07:00</dcterms:created>
  <dcterms:modified xsi:type="dcterms:W3CDTF">2025-04-04T13:57:20+07:00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