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Информация о противопожарном состоянии объектов образования Республики Алтай по состоянию на 18.08.2015г.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Информация о противопожарном состоянии объектов образования Республики Алтай по состоянию на 18.08.2015г.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территории Республики Алтай в 2015 году зарегистрировано 184 общеобразовательных учреждения, в том числе 178 дневных, 2 специальных (коррекционных), и 4 вечерних общеобразовательных учреждения, из них – 59 школ малокомплектные (количество учащихся и обслуживающего персонала менее 50 человек). Из 184 учреждений образования 158 являются самостоятельными юридическими лицами,  19 филиалами и 7 структурными подразделениями.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18.08.2015 года принято 168  из 184 школ, что составляет 91,3% от общего количества. Оставшиеся 16 школ (87%) будут приняты до 21 августа.</w:t>
            </w:r>
            <w:br/>
            <w:r>
              <w:rPr/>
              <w:t xml:space="preserve"> </w:t>
            </w:r>
            <w:br/>
            <w:r>
              <w:rPr/>
              <w:t xml:space="preserve"> Также необходимо отметить, что по состоянию на 17 августа 2015 года принято к новому учебному году 100% учреждений начального, среднего, высшего и послевузового профессионального образования (13 объектов) и 100% учреждений для детей дошкольного и младшего школьного возраста (153 объекта).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17.08.2015 года Главным управлением МЧС России по Республике Алтай на объектах образования, расположенных на территории республики, была проведена следующая работа:</w:t>
            </w:r>
            <w:br/>
            <w:r>
              <w:rPr/>
              <w:t xml:space="preserve"> </w:t>
            </w:r>
            <w:br/>
            <w:r>
              <w:rPr/>
              <w:t xml:space="preserve"> - надзорные мероприятия проведены на 100% объектов образования.</w:t>
            </w:r>
            <w:br/>
            <w:r>
              <w:rPr/>
              <w:t xml:space="preserve"> </w:t>
            </w:r>
            <w:br/>
            <w:r>
              <w:rPr/>
              <w:t xml:space="preserve"> - к административной ответственности привлечено 44 должностных и 5 юридических лиц.</w:t>
            </w:r>
            <w:br/>
            <w:r>
              <w:rPr/>
              <w:t xml:space="preserve"> </w:t>
            </w:r>
            <w:br/>
            <w:r>
              <w:rPr/>
              <w:t xml:space="preserve"> - всего направлено 40 информаций о неудовлетворительном противопожарном состоянии объектов, в том числе 27 в органы власти и 13 в органы прокуратуры;</w:t>
            </w:r>
            <w:br/>
            <w:r>
              <w:rPr/>
              <w:t xml:space="preserve"> </w:t>
            </w:r>
            <w:br/>
            <w:r>
              <w:rPr/>
              <w:t xml:space="preserve"> - организована проверка систем оповещения и управления эвакуацией людей на 100% объектов образования, недостатков не выявлено;</w:t>
            </w:r>
            <w:br/>
            <w:r>
              <w:rPr/>
              <w:t xml:space="preserve"> </w:t>
            </w:r>
            <w:br/>
            <w:r>
              <w:rPr/>
              <w:t xml:space="preserve"> - в период с 20 по 25 августа запланировано проведение предварительных занятий с преподавательским составом объектов образования в ходе проведения конференций учителей и преподавателей;</w:t>
            </w:r>
            <w:br/>
            <w:r>
              <w:rPr/>
              <w:t xml:space="preserve"> </w:t>
            </w:r>
            <w:br/>
            <w:r>
              <w:rPr/>
              <w:t xml:space="preserve"> - проведение занятий и практических отработок эвакуаций с учащимися запланированы в первой декаде сентября 2015 года в рамках проведения  «Месячника безопасности»;</w:t>
            </w:r>
            <w:br/>
            <w:r>
              <w:rPr/>
              <w:t xml:space="preserve"> </w:t>
            </w:r>
            <w:br/>
            <w:r>
              <w:rPr/>
              <w:t xml:space="preserve"> В ходе проведенных мероприятий было выявлено 148 нарушений на 24 объектах. По состоянию на 18.08.2015 года все нарушения устранены. </w:t>
            </w:r>
            <w:br/>
            <w:r>
              <w:rPr/>
              <w:t xml:space="preserve"> </w:t>
            </w:r>
            <w:br/>
            <w:r>
              <w:rPr/>
              <w:t xml:space="preserve"> Проблемный вопрос – вывод объектов образования на пульт пожарной охраны</w:t>
            </w:r>
            <w:br/>
            <w:r>
              <w:rPr/>
              <w:t xml:space="preserve"> </w:t>
            </w:r>
            <w:br/>
            <w:r>
              <w:rPr/>
              <w:t xml:space="preserve"> По общеобразовательным учреждениям:</w:t>
            </w:r>
            <w:br/>
            <w:r>
              <w:rPr/>
              <w:t xml:space="preserve"> </w:t>
            </w:r>
            <w:br/>
            <w:r>
              <w:rPr/>
              <w:t xml:space="preserve"> из 218 общеобразовательных учреждений Республики Алтай отсутствует вывод сигнала о срабатывании в автоматическом режиме автоматической пожарной сигнализации на пульт подразделений пожарной охраны в 11 (или 5%) учреждениях, во всех по технической причине (отсутствие связи), 1 объект выведен на капитальный ремонт, на 1-м объекте неисправна система АПС, выдано предписание.</w:t>
            </w:r>
            <w:br/>
            <w:r>
              <w:rPr/>
              <w:t xml:space="preserve"> </w:t>
            </w:r>
            <w:br/>
            <w:r>
              <w:rPr/>
              <w:t xml:space="preserve"> Наибольшее количество учреждений не выведено на пульт подразделений пожарной охраны в Шебалинском районе (7 или 3,2%). </w:t>
            </w:r>
            <w:br/>
            <w:r>
              <w:rPr/>
              <w:t xml:space="preserve"> </w:t>
            </w:r>
            <w:br/>
            <w:r>
              <w:rPr/>
              <w:t xml:space="preserve"> № п/п</w:t>
            </w:r>
            <w:br/>
            <w:r>
              <w:rPr/>
              <w:t xml:space="preserve"> </w:t>
            </w:r>
            <w:br/>
            <w:r>
              <w:rPr/>
              <w:t xml:space="preserve"> Наименование объекта</w:t>
            </w:r>
            <w:br/>
            <w:r>
              <w:rPr/>
              <w:t xml:space="preserve"> </w:t>
            </w:r>
            <w:br/>
            <w:r>
              <w:rPr/>
              <w:t xml:space="preserve"> Причина</w:t>
            </w:r>
            <w:br/>
            <w:r>
              <w:rPr/>
              <w:t xml:space="preserve"> </w:t>
            </w:r>
            <w:br/>
            <w:r>
              <w:rPr/>
              <w:t xml:space="preserve"> Примечание    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Майминский район</w:t>
            </w:r>
            <w:br/>
            <w:r>
              <w:rPr/>
              <w:t xml:space="preserve"> </w:t>
            </w:r>
            <w:br/>
            <w:r>
              <w:rPr/>
              <w:t xml:space="preserve"> 1</w:t>
            </w:r>
            <w:br/>
            <w:r>
              <w:rPr/>
              <w:t xml:space="preserve"> </w:t>
            </w:r>
            <w:br/>
            <w:r>
              <w:rPr/>
              <w:t xml:space="preserve"> Карасукская ООШ</w:t>
            </w:r>
            <w:br/>
            <w:r>
              <w:rPr/>
              <w:t xml:space="preserve"> </w:t>
            </w:r>
            <w:br/>
            <w:r>
              <w:rPr/>
              <w:t xml:space="preserve"> Нет устойчивой сотовой связи</w:t>
            </w:r>
            <w:br/>
            <w:r>
              <w:rPr/>
              <w:t xml:space="preserve"> </w:t>
            </w:r>
            <w:br/>
            <w:r>
              <w:rPr/>
              <w:t xml:space="preserve"> 1 телефон на почте</w:t>
            </w:r>
            <w:br/>
            <w:r>
              <w:rPr/>
              <w:t xml:space="preserve"> </w:t>
            </w:r>
            <w:br/>
            <w:r>
              <w:rPr/>
              <w:t xml:space="preserve"> Чемальский район</w:t>
            </w:r>
            <w:br/>
            <w:r>
              <w:rPr/>
              <w:t xml:space="preserve"> </w:t>
            </w:r>
            <w:br/>
            <w:r>
              <w:rPr/>
              <w:t xml:space="preserve"> 2</w:t>
            </w:r>
            <w:br/>
            <w:r>
              <w:rPr/>
              <w:t xml:space="preserve"> </w:t>
            </w:r>
            <w:br/>
            <w:r>
              <w:rPr/>
              <w:t xml:space="preserve"> Еландинская ООШ</w:t>
            </w:r>
            <w:br/>
            <w:r>
              <w:rPr/>
              <w:t xml:space="preserve"> </w:t>
            </w:r>
            <w:br/>
            <w:r>
              <w:rPr/>
              <w:t xml:space="preserve"> Нет связи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Шебалинский район</w:t>
            </w:r>
            <w:br/>
            <w:r>
              <w:rPr/>
              <w:t xml:space="preserve"> </w:t>
            </w:r>
            <w:br/>
            <w:r>
              <w:rPr/>
              <w:t xml:space="preserve"> 3</w:t>
            </w:r>
            <w:br/>
            <w:r>
              <w:rPr/>
              <w:t xml:space="preserve"> </w:t>
            </w:r>
            <w:br/>
            <w:r>
              <w:rPr/>
              <w:t xml:space="preserve"> Шебалинская СОШ «НОШ с. Верх-Черга»</w:t>
            </w:r>
            <w:br/>
            <w:r>
              <w:rPr/>
              <w:t xml:space="preserve"> </w:t>
            </w:r>
            <w:br/>
            <w:r>
              <w:rPr/>
              <w:t xml:space="preserve"> Нет устойчивой сотовой связи</w:t>
            </w:r>
            <w:br/>
            <w:r>
              <w:rPr/>
              <w:t xml:space="preserve"> </w:t>
            </w:r>
            <w:br/>
            <w:r>
              <w:rPr/>
              <w:t xml:space="preserve"> Согласно актов Ростелекома,</w:t>
            </w:r>
            <w:br/>
            <w:r>
              <w:rPr/>
              <w:t xml:space="preserve"> </w:t>
            </w:r>
            <w:br/>
            <w:r>
              <w:rPr/>
              <w:t xml:space="preserve"> ООО «Альянс-Инжиниринг»</w:t>
            </w:r>
            <w:br/>
            <w:r>
              <w:rPr/>
              <w:t xml:space="preserve"> </w:t>
            </w:r>
            <w:br/>
            <w:r>
              <w:rPr/>
              <w:t xml:space="preserve"> «нет технической возможности»</w:t>
            </w:r>
            <w:br/>
            <w:r>
              <w:rPr/>
              <w:t xml:space="preserve"> </w:t>
            </w:r>
            <w:br/>
            <w:r>
              <w:rPr/>
              <w:t xml:space="preserve"> 4</w:t>
            </w:r>
            <w:br/>
            <w:r>
              <w:rPr/>
              <w:t xml:space="preserve"> </w:t>
            </w:r>
            <w:br/>
            <w:r>
              <w:rPr/>
              <w:t xml:space="preserve"> Шебалинская СОШ «НОШ с. Кумалыр»</w:t>
            </w:r>
            <w:br/>
            <w:r>
              <w:rPr/>
              <w:t xml:space="preserve"> </w:t>
            </w:r>
            <w:br/>
            <w:r>
              <w:rPr/>
              <w:t xml:space="preserve"> Нет устойчивой сотовой связи</w:t>
            </w:r>
            <w:br/>
            <w:r>
              <w:rPr/>
              <w:t xml:space="preserve"> </w:t>
            </w:r>
            <w:br/>
            <w:r>
              <w:rPr/>
              <w:t xml:space="preserve"> 5</w:t>
            </w:r>
            <w:br/>
            <w:r>
              <w:rPr/>
              <w:t xml:space="preserve"> </w:t>
            </w:r>
            <w:br/>
            <w:r>
              <w:rPr/>
              <w:t xml:space="preserve"> Шебалинская СОШ «НОШ с. Топучая»</w:t>
            </w:r>
            <w:br/>
            <w:r>
              <w:rPr/>
              <w:t xml:space="preserve"> </w:t>
            </w:r>
            <w:br/>
            <w:r>
              <w:rPr/>
              <w:t xml:space="preserve"> Нет устойчивой сотовой связи</w:t>
            </w:r>
            <w:br/>
            <w:r>
              <w:rPr/>
              <w:t xml:space="preserve"> </w:t>
            </w:r>
            <w:br/>
            <w:r>
              <w:rPr/>
              <w:t xml:space="preserve"> 6</w:t>
            </w:r>
            <w:br/>
            <w:r>
              <w:rPr/>
              <w:t xml:space="preserve"> </w:t>
            </w:r>
            <w:br/>
            <w:r>
              <w:rPr/>
              <w:t xml:space="preserve"> Мыютинская ООШ</w:t>
            </w:r>
            <w:br/>
            <w:r>
              <w:rPr/>
              <w:t xml:space="preserve"> </w:t>
            </w:r>
            <w:br/>
            <w:r>
              <w:rPr/>
              <w:t xml:space="preserve"> Нет устойчивой сотовой связи</w:t>
            </w:r>
            <w:br/>
            <w:r>
              <w:rPr/>
              <w:t xml:space="preserve"> </w:t>
            </w:r>
            <w:br/>
            <w:r>
              <w:rPr/>
              <w:t xml:space="preserve"> 7</w:t>
            </w:r>
            <w:br/>
            <w:r>
              <w:rPr/>
              <w:t xml:space="preserve"> </w:t>
            </w:r>
            <w:br/>
            <w:r>
              <w:rPr/>
              <w:t xml:space="preserve"> Улус-Чергинская ООШ</w:t>
            </w:r>
            <w:br/>
            <w:r>
              <w:rPr/>
              <w:t xml:space="preserve"> </w:t>
            </w:r>
            <w:br/>
            <w:r>
              <w:rPr/>
              <w:t xml:space="preserve"> Нет устойчивой сотовой связи</w:t>
            </w:r>
            <w:br/>
            <w:r>
              <w:rPr/>
              <w:t xml:space="preserve"> </w:t>
            </w:r>
            <w:br/>
            <w:r>
              <w:rPr/>
              <w:t xml:space="preserve"> 8</w:t>
            </w:r>
            <w:br/>
            <w:r>
              <w:rPr/>
              <w:t xml:space="preserve"> </w:t>
            </w:r>
            <w:br/>
            <w:r>
              <w:rPr/>
              <w:t xml:space="preserve"> МБОУ «Барагашская СОШ»</w:t>
            </w:r>
            <w:br/>
            <w:r>
              <w:rPr/>
              <w:t xml:space="preserve"> </w:t>
            </w:r>
            <w:br/>
            <w:r>
              <w:rPr/>
              <w:t xml:space="preserve"> Нет финансовых средств</w:t>
            </w:r>
            <w:br/>
            <w:r>
              <w:rPr/>
              <w:t xml:space="preserve"> </w:t>
            </w:r>
            <w:br/>
            <w:r>
              <w:rPr/>
              <w:t xml:space="preserve"> 9</w:t>
            </w:r>
            <w:br/>
            <w:r>
              <w:rPr/>
              <w:t xml:space="preserve"> </w:t>
            </w:r>
            <w:br/>
            <w:r>
              <w:rPr/>
              <w:t xml:space="preserve"> ДЮСШ</w:t>
            </w:r>
            <w:br/>
            <w:r>
              <w:rPr/>
              <w:t xml:space="preserve"> </w:t>
            </w:r>
            <w:br/>
            <w:r>
              <w:rPr/>
              <w:t xml:space="preserve"> Идёт кап. ремонт</w:t>
            </w:r>
            <w:br/>
            <w:r>
              <w:rPr/>
              <w:t xml:space="preserve"> </w:t>
            </w:r>
            <w:br/>
            <w:r>
              <w:rPr/>
              <w:t xml:space="preserve"> Онгудайский район</w:t>
            </w:r>
            <w:br/>
            <w:r>
              <w:rPr/>
              <w:t xml:space="preserve"> </w:t>
            </w:r>
            <w:br/>
            <w:r>
              <w:rPr/>
              <w:t xml:space="preserve"> 10</w:t>
            </w:r>
            <w:br/>
            <w:r>
              <w:rPr/>
              <w:t xml:space="preserve"> </w:t>
            </w:r>
            <w:br/>
            <w:r>
              <w:rPr/>
              <w:t xml:space="preserve"> МБОУ «Больше - Яломанская НОШ»</w:t>
            </w:r>
            <w:br/>
            <w:r>
              <w:rPr/>
              <w:t xml:space="preserve"> </w:t>
            </w:r>
            <w:br/>
            <w:r>
              <w:rPr/>
              <w:t xml:space="preserve"> отсутствие сотовой связи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11</w:t>
            </w:r>
            <w:br/>
            <w:r>
              <w:rPr/>
              <w:t xml:space="preserve"> </w:t>
            </w:r>
            <w:br/>
            <w:r>
              <w:rPr/>
              <w:t xml:space="preserve"> МБОУ «Мало - Яломанская НОШ»</w:t>
            </w:r>
            <w:br/>
            <w:r>
              <w:rPr/>
              <w:t xml:space="preserve"> </w:t>
            </w:r>
            <w:br/>
            <w:r>
              <w:rPr/>
              <w:t xml:space="preserve"> отсутствие сотовой связи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12</w:t>
            </w:r>
            <w:br/>
            <w:r>
              <w:rPr/>
              <w:t xml:space="preserve"> </w:t>
            </w:r>
            <w:br/>
            <w:r>
              <w:rPr/>
              <w:t xml:space="preserve"> МБОУ «Иодринская НОШ»</w:t>
            </w:r>
            <w:br/>
            <w:r>
              <w:rPr/>
              <w:t xml:space="preserve"> </w:t>
            </w:r>
            <w:br/>
            <w:r>
              <w:rPr/>
              <w:t xml:space="preserve"> отсутствие сотовой связи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Улаганский район</w:t>
            </w:r>
            <w:br/>
            <w:r>
              <w:rPr/>
              <w:t xml:space="preserve"> </w:t>
            </w:r>
            <w:br/>
            <w:r>
              <w:rPr/>
              <w:t xml:space="preserve"> 13</w:t>
            </w:r>
            <w:br/>
            <w:r>
              <w:rPr/>
              <w:t xml:space="preserve"> </w:t>
            </w:r>
            <w:br/>
            <w:r>
              <w:rPr/>
              <w:t xml:space="preserve"> Коокская НОШ</w:t>
            </w:r>
            <w:br/>
            <w:r>
              <w:rPr/>
              <w:t xml:space="preserve"> </w:t>
            </w:r>
            <w:br/>
            <w:r>
              <w:rPr/>
              <w:t xml:space="preserve"> Нет устойчивой сотовой связи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 учреждениям  образовательных организаций высшего образования,  дополнительного профессионального образования : из 6 объектов оборудовано 4 (учебные корпусы ГАГУ), 2 не оборудовано по причине отсутствия финансовых средств.</w:t>
            </w:r>
            <w:br/>
            <w:r>
              <w:rPr/>
              <w:t xml:space="preserve"> </w:t>
            </w:r>
            <w:br/>
            <w:r>
              <w:rPr/>
              <w:t xml:space="preserve"> В 2014 году Главным Государственным инспектором Российской Федерации по пожарному надзору было дано поручение не применять данную норма закона в качестве основания для не подписания актов готовности учреждений к учебному году, а также веден   запрет на применение административных мер воздействия в виде штрафов к руководителям и данным объектам, и ограничиться сроком исполнения предписания по данным мероприятиям в 2015 году.</w:t>
            </w:r>
            <w:br/>
            <w:r>
              <w:rPr/>
              <w:t xml:space="preserve"> </w:t>
            </w:r>
            <w:br/>
            <w:r>
              <w:rPr/>
              <w:t xml:space="preserve">  При отсутствии в населенном пункте устойчивой сотовой связи хозяйствующие субъекты ссылаются на «отсутствие технической возможности», представляя акты ОАО «Ростелеком», ООО «Альянс-Инжиниринг». Однако, при наличии в школе спутникового интернета, такая техническая возможность имеется.</w:t>
            </w:r>
            <w:br/>
            <w:r>
              <w:rPr/>
              <w:t xml:space="preserve"> </w:t>
            </w:r>
            <w:br/>
            <w:r>
              <w:rPr/>
              <w:t xml:space="preserve">   Не исполнение данной нормы закона приведет к невозможности подписания актов приемки выше приведенных образовательных учреждений к новому 2015-2016 учебному году должностными лицами Государственного пожарного надзора.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2025-04-04T14:28:03+07:00</dcterms:created>
  <dcterms:modified xsi:type="dcterms:W3CDTF">2025-04-04T14:28:03+07:00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