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Чемальском и Майминском районах ведутся работы по восстановлению электроснабжения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Чемальском и Майминском районах ведутся работы по восстановлению электроснабжения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июля  2015г.  от дежурного МРСК Сибири поступила информация о том, что в результате грозы  нарушено электроснабжение в 6 населенных пунктах Чемальского  и  Майминского  районов.</w:t>
            </w:r>
            <w:br/>
            <w:r>
              <w:rPr/>
              <w:t xml:space="preserve"> </w:t>
            </w:r>
            <w:br/>
            <w:r>
              <w:rPr/>
              <w:t xml:space="preserve"> В районе отключений  работают 2 аварийные бригад РЭС Чемальского  и Майминского районов. Ведутся восстановительные работы.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Алтай 8 38823 9 99 99</w:t>
            </w:r>
            <w:br/>
            <w:r>
              <w:rPr/>
              <w:t xml:space="preserve"> </w:t>
            </w:r>
            <w:br/>
            <w:r>
              <w:rPr/>
              <w:t xml:space="preserve">  Фото взято из открытых источников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2025-04-05T17:16:02+07:00</dcterms:created>
  <dcterms:modified xsi:type="dcterms:W3CDTF">2025-04-05T17:16:02+07:00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