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Особенности вождения маломерного судна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Особенности вождения маломерного судна</w:t>
            </w:r>
          </w:p>
        </w:tc>
      </w:tr>
      <w:tr>
        <w:trPr/>
        <w:tc>
          <w:tcPr>
            <w:vAlign w:val="center"/>
            <w:tcBorders>
              <w:bottom w:val="single" w:sz="6" w:color="fffffff"/>
            </w:tcBorders>
          </w:tcPr>
          <w:p>
            <w:pPr/>
            <w:r>
              <w:rPr/>
              <w:t xml:space="preserve"> </w:t>
            </w:r>
          </w:p>
        </w:tc>
      </w:tr>
      <w:tr>
        <w:trPr/>
        <w:tc>
          <w:tcPr/>
          <w:p>
            <w:pPr>
              <w:jc w:val="start"/>
            </w:pPr>
            <w:r>
              <w:rPr/>
              <w:t xml:space="preserve"> </w:t>
            </w:r>
            <w:r>
              <w:rPr>
                <w:b w:val="1"/>
                <w:bCs w:val="1"/>
              </w:rPr>
              <w:t xml:space="preserve">Эксплуатация судов  с превышением норм пассажировместимости очень опасна. Есть такое выражение «перегрузить судно», значение которого понятно даже ребёнку. Однако некоторые судоводители не вполне осознают серьёзность такого нарушения. Аргумент их обычно простой: «Не оставлять же кого-то на берегу, волны большой нет, проскочим». То, что поломка двигателя и последующее усиление ветра могут в корне изменить ситуацию, в голову подобным «капитанам» видимо не приходит. Для каждого маломерного судна в судовом билете установлено предельно допустимое количество человек, которое может находиться на судне. Это значение взято не с потолка – это результат конструкторских расчётов и ходовых испытаний. Наличие на борту большего, чем установлено документами, количества людей может привести к уменьшению высоты надводного борта, недопустимому крену и опасному нарушению остойчивости, особенно у судов небольшого водоизмещения. При возникновении внештатных и опасных ситуаций с судами, на которых пассажиров больше чем положено, могут возникнуть затруднения по спасению людей и нехватка спасательных средств. Ведь почти все судоводители, садившие «лишних» пассажиров, не обеспечивали их индивидуальными спасательными средствами, а значит, подвергали их жизнь опасности.</w:t>
            </w:r>
            <w:br/>
            <w:r>
              <w:rPr>
                <w:b w:val="1"/>
                <w:bCs w:val="1"/>
              </w:rPr>
              <w:t xml:space="preserve"> Особое внимание судоводителям следует обращать на поведение людей на судне. При посадке-высадке одновременно перемещаться по судну может только один человек, во время движения судна все люди, включая детей, должны сидеть на местах, предусмотренных для сидения. Перемещение человека может быть только с разрешения судоводителя, который отвечает за безопасность плавания. При этом судоводитель в зависимости от обстоятельств должен принимать меры безопасности – сбавить скорость или остановиться у берега. Также судоводитель маломерного судна должен обеспечивать, чтобы в период плавания на всех людях, находящихся на судне, были надеты спасательные жилеты.</w:t>
            </w:r>
            <w:br/>
            <w:r>
              <w:rPr>
                <w:b w:val="1"/>
                <w:bCs w:val="1"/>
              </w:rPr>
              <w:t xml:space="preserve"> Зачастую во время проверки маломерного судна выясняется, что у судоводителя нет при себе необходимых документов. Напоминаем, что водитель при управлении маломерным судном должен иметь при себе и передавать для проверки государственному инспектору по маломерным судам следующие документы:</w:t>
            </w:r>
            <w:br/>
            <w:r>
              <w:rPr>
                <w:b w:val="1"/>
                <w:bCs w:val="1"/>
              </w:rPr>
              <w:t xml:space="preserve"> 1)    удостоверение на право управления маломерным судном;</w:t>
            </w:r>
            <w:br/>
            <w:r>
              <w:rPr>
                <w:b w:val="1"/>
                <w:bCs w:val="1"/>
              </w:rPr>
              <w:t xml:space="preserve"> 2)    судовой билет маломерного судна (его копию, заверенную в ГИМС МЧС России) с отметкой о прохождении освидетельствования судна;</w:t>
            </w:r>
            <w:br/>
            <w:r>
              <w:rPr>
                <w:b w:val="1"/>
                <w:bCs w:val="1"/>
              </w:rPr>
              <w:t xml:space="preserve"> 3)    оформленную в установленном порядке доверенность (при отсутствии на борту судна судовладельца).</w:t>
            </w:r>
            <w:br/>
            <w:r>
              <w:rPr>
                <w:b w:val="1"/>
                <w:bCs w:val="1"/>
              </w:rPr>
              <w:t xml:space="preserve"> Предупреждаем, что управление маломерным судном судоводителем, не имеющим при себе какого-либо из перечисленных документов влечёт кроме предупреждения или штрафа ещё и задержание судна с помещением его на специализированную стоянку. </w:t>
            </w:r>
            <w:br/>
            <w:r>
              <w:rPr>
                <w:b w:val="1"/>
                <w:bCs w:val="1"/>
              </w:rPr>
              <w:t xml:space="preserve"> Казалось бы, что водитель маломерного судна, имеющий удостоверение судоводителя, должен знать и соблюдать правила плавания по внутренним водным путям Российской Федерации. Однако летом прошлого года неоднократно наблюдались грубые нарушения этих правил. Поэтому мы ещё раз хотим напомнить водителям маломерных судов наиболее важные положения правил плавания.</w:t>
            </w:r>
            <w:br/>
            <w:r>
              <w:rPr>
                <w:b w:val="1"/>
                <w:bCs w:val="1"/>
              </w:rPr>
              <w:t xml:space="preserve"> Маломерные суда должны следовать за пределами судового хода или по установленной полосе движения. В случае, когда по условиям пути такое следование невозможно, они могут идти по судовому ходу вдоль правой кромки в пределах до 10 метров от неё. При этом они не должны затруднять движение и маневрирование немаломерных судов и обязаны заблаговременно уходить с их пути без обмена звуковыми и зрительными сигналами. Маломерные суда не могут требовать, чтобы им уступили дорогу.</w:t>
            </w:r>
            <w:br/>
            <w:r>
              <w:rPr>
                <w:b w:val="1"/>
                <w:bCs w:val="1"/>
              </w:rPr>
              <w:t xml:space="preserve"> Если два маломерных судна идут курсами, пересекающимися таким образом, что может возникнуть опасность столкновения, то: маломерные моторные суда должны уступать дорогу всем другим маломерным немоторным судам; маломерные немоторные суда и суда, не идущие под парусом, должны уступать дорогу парусным судам.</w:t>
            </w:r>
            <w:br/>
            <w:r>
              <w:rPr>
                <w:b w:val="1"/>
                <w:bCs w:val="1"/>
              </w:rPr>
              <w:t xml:space="preserve"> При движении маломерных моторных судов за пределами судового хода судно, имеющее другое со своего правого борта, уступает ему дорогу, если они идут пересекающимися курсами.</w:t>
            </w:r>
            <w:br/>
            <w:r>
              <w:rPr>
                <w:b w:val="1"/>
                <w:bCs w:val="1"/>
              </w:rPr>
              <w:t xml:space="preserve"> При встречном движении маломерные моторные суда, когда они идут прямо друг на друга, должны расходиться левыми бортами.</w:t>
            </w:r>
            <w:br/>
            <w:r>
              <w:rPr>
                <w:b w:val="1"/>
                <w:bCs w:val="1"/>
              </w:rPr>
              <w:t xml:space="preserve"> Обгон немаломерных судов производится за пределами судового хода, а в судовом ходу возможно ближе к кромке судового хода.</w:t>
            </w:r>
            <w:br/>
            <w:r>
              <w:rPr>
                <w:b w:val="1"/>
                <w:bCs w:val="1"/>
              </w:rPr>
              <w:t xml:space="preserve"> Обгон маломерного судна должен производиться на безопасном расстоянии от обгоняемого маломерного судна. При этом обгоняемое маломерное судно не должно мешать или усложнять процесс обгона повышением скорости, неоправданным маневрированием или устраивать гонки. Место для обгона следует выбирать заведомо безопасное, то есть хорошо просматриваемое и достаточной ширины.</w:t>
            </w:r>
            <w:br/>
            <w:r>
              <w:rPr>
                <w:b w:val="1"/>
                <w:bCs w:val="1"/>
              </w:rPr>
              <w:t xml:space="preserve"> Маломерные суда при необходимости могут пересекать судовой ход, а также выполнять поворот с пересечением судового хода, как правило, за кормой проходящих судов. Пересечение должно производиться под углом, близким к прямому, и в возможно короткий срок.</w:t>
            </w:r>
            <w:br/>
            <w:r>
              <w:rPr>
                <w:b w:val="1"/>
                <w:bCs w:val="1"/>
              </w:rPr>
              <w:t xml:space="preserve"> Допускается пересечение курса приближающихся судов, но это пересечение должно заканчиваться не ближе, чем за 1 км до них. Исходя из этого, пересекать курс приближающихся судов можно в том случае, если есть полная уверенность, что немаломерное судно движется очень медленно или осуществляет какой-либо манёвр, например, постановку на якорь. Во всех остальных случаях для обеспечения безопасности маломерному судну следует сбавить скорость или остановиться, пропустить судно, идущее по судовому ходу, и только после этого пересекать судовой ход.</w:t>
            </w:r>
            <w:br/>
            <w:r>
              <w:rPr>
                <w:b w:val="1"/>
                <w:bCs w:val="1"/>
              </w:rPr>
              <w:t xml:space="preserve"> Маломерным судам запрещается:</w:t>
            </w:r>
            <w:br/>
            <w:r>
              <w:rPr>
                <w:b w:val="1"/>
                <w:bCs w:val="1"/>
              </w:rPr>
              <w:t xml:space="preserve"> - маневрировать и останавливаться вблизи идущих или стоящих немаломерных судов и в промежутках между ними;</w:t>
            </w:r>
            <w:br/>
            <w:r>
              <w:rPr>
                <w:b w:val="1"/>
                <w:bCs w:val="1"/>
              </w:rPr>
              <w:t xml:space="preserve"> - останавливаться и становиться на якорь в пределах судового хода, а также у плавучих навигационных знаков;</w:t>
            </w:r>
            <w:br/>
            <w:r>
              <w:rPr>
                <w:b w:val="1"/>
                <w:bCs w:val="1"/>
              </w:rPr>
              <w:t xml:space="preserve"> - выходить на судовой ход при ограниченной (менее 1 км) видимости, а парусным судам, кроме того, и ночью.</w:t>
            </w:r>
            <w:br/>
            <w:r>
              <w:rPr>
                <w:b w:val="1"/>
                <w:bCs w:val="1"/>
              </w:rPr>
              <w:t xml:space="preserve"> Маневрирование маломерного судна в непосредственной близости от идущего немаломерного судна представляет реальную опасность столкновения или затопления от судовой волны. Недопустимо маломерному судну попадать между крупными судами, совершающими обгон или расхождение. Крупное судно, во избежание столкновения, вынуждено будет резко маневрировать и в результате уклонения, отворота может выйти за пределы судового хода, столкнуться с другими судами, потерпеть аварию. Ответственность в этом случае будет возложена на маломерное судно, которое создало опасную ситуацию.</w:t>
            </w:r>
            <w:br/>
            <w:r>
              <w:rPr>
                <w:b w:val="1"/>
                <w:bCs w:val="1"/>
              </w:rPr>
              <w:t xml:space="preserve"> Необходимо всегда помнить, что любое судно – это техническое средство, управление которым требует навыков, осторожности и предусмотрительности. Показ эффектных судоводительских способностей или предельных технических возможностей судна, а попросту лихачество, может привести к созданию аварийной ситуации на воде и гибели людей.</w:t>
            </w:r>
            <w:br/>
            <w:r>
              <w:rPr>
                <w:b w:val="1"/>
                <w:bCs w:val="1"/>
              </w:rPr>
              <w:t xml:space="preserve"> Надеемся, что наши рекомендации помогут водителям маломерных судов избежать неприятных происшествий на воде.</w:t>
            </w:r>
            <w:br/>
            <w:r>
              <w:rPr>
                <w:b w:val="1"/>
                <w:bCs w:val="1"/>
              </w:rPr>
              <w:t xml:space="preserve"> Желаем всем судоводителям безопасного плавания!</w:t>
            </w:r>
            <w:br/>
            <w:r>
              <w:rPr>
                <w:b w:val="1"/>
                <w:bCs w:val="1"/>
              </w:rPr>
              <w:t xml:space="preserve">                </w:t>
            </w:r>
            <w:br/>
            <w:r>
              <w:rPr>
                <w:b w:val="1"/>
                <w:bCs w:val="1"/>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2025-04-05T20:55:23+07:00</dcterms:created>
  <dcterms:modified xsi:type="dcterms:W3CDTF">2025-04-05T20:55:23+07:00</dcterms:modified>
</cp:coreProperties>
</file>

<file path=docProps/custom.xml><?xml version="1.0" encoding="utf-8"?>
<Properties xmlns="http://schemas.openxmlformats.org/officeDocument/2006/custom-properties" xmlns:vt="http://schemas.openxmlformats.org/officeDocument/2006/docPropsVTypes"/>
</file>