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проводят сходы граждан по вопросам соблюдения мер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проводят сходы граждан по вопросам соблюдения мер безопасности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 октября в рамках месячники по гражданской обороне сотрудники отделения надзорной деятельности по Усть-Коксинскому району УНД ГУ МЧС России по Республике Алтай в селе Соузар муниципального образования «Талдинское сельское поселение», в селе Гагарка МО «Верх-Уймонское сельское поселение» провели сходы населения, посвященные обеспечению пожарной безопасности в жилом секторе и населенных пунктах при подготовке к проведению отопительного сезона. В ходе мероприятий с гражданами был проведен противопожарной инструктаж под роспись, вручены памятки на противопожарную тематику, оказаны устные консультации по вопросам соблюдения требований пожарной безопасности, а также доведена информация о проведении комплекса профилактических мероприятий, направленных на подготовку объектов защиты и населенных пунктов к отопительному сезону.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22 октября на территории муниципального образования «Усть-Коксинский район» зарегистрировано 26 техногенных пожаров,  зарегистрировано резкое осложнение оперативной обстановки.   21 пожар произошел в жилом секторе, 5 - на объектах экономики. При пожарах погиб 1 человек травмировано 2 человека.</w:t>
            </w:r>
            <w:br/>
            <w:r>
              <w:rPr/>
              <w:t xml:space="preserve"> </w:t>
            </w:r>
            <w:br/>
            <w:r>
              <w:rPr/>
              <w:t xml:space="preserve"> На основании вышеизложенного, в связи с резким осложнением оперативной обстановки с пожарами и последствиями от них, а также с установлением в ночное время суток достаточно низкого температурного режима окружающего воздуха, в целях стабилизации оперативной обстановки с пожарами и последствиями от них отдел надзорной деятельности по Усть-Коксинскому району напоминает основные требования пожарной безопасности:</w:t>
            </w:r>
            <w:br/>
            <w:r>
              <w:rPr/>
              <w:t xml:space="preserve"> </w:t>
            </w:r>
            <w:br/>
            <w:r>
              <w:rPr/>
              <w:t xml:space="preserve">  Запрещается:</w:t>
            </w:r>
            <w:br/>
            <w:r>
              <w:rPr/>
              <w:t xml:space="preserve"> </w:t>
            </w:r>
            <w:br/>
            <w:r>
              <w:rPr/>
              <w:t xml:space="preserve">  эксплуатировать электропровода и кабели с видимыми нарушениями изоляции;</w:t>
            </w:r>
            <w:br/>
            <w:r>
              <w:rPr/>
              <w:t xml:space="preserve"> </w:t>
            </w:r>
            <w:br/>
            <w:r>
              <w:rPr/>
              <w:t xml:space="preserve"> пользоваться розетками, рубильниками, другими электроустановочными изделиями с повреждениями;</w:t>
            </w:r>
            <w:br/>
            <w:r>
              <w:rPr/>
              <w:t xml:space="preserve"> </w:t>
            </w:r>
            <w:br/>
            <w:r>
              <w:rPr/>
              <w:t xml:space="preserve">  обертывать электролампы и светильники бумагой, тканью и другими горючими материалами, а также эксплуатировать светильники со снятыми колпаками (рассеивателями), предусмотренными конструкцией светильника;</w:t>
            </w:r>
            <w:br/>
            <w:r>
              <w:rPr/>
              <w:t xml:space="preserve"> </w:t>
            </w:r>
            <w:br/>
            <w:r>
              <w:rPr/>
              <w:t xml:space="preserve"> пользоваться электроутюгами, электроплитками, электрочайниками и другими электронагревательными приборами, не имеющими устройств тепловой защиты, а также при отсутствии или неисправности терморегуляторов, предусмотренных конструкцией;</w:t>
            </w:r>
            <w:br/>
            <w:r>
              <w:rPr/>
              <w:t xml:space="preserve"> </w:t>
            </w:r>
            <w:br/>
            <w:r>
              <w:rPr/>
              <w:t xml:space="preserve">  применять нестандартные  - самодельные электронагревательные приборы;</w:t>
            </w:r>
            <w:br/>
            <w:r>
              <w:rPr/>
              <w:t xml:space="preserve"> </w:t>
            </w:r>
            <w:br/>
            <w:r>
              <w:rPr/>
              <w:t xml:space="preserve">  оставлять без присмотра включенными в электрическую сеть электронагревательные приборы, а также другие бытовые электроприборы, в том числе находящиеся в режиме ожидания, за исключением электроприборов, которые могут или должны находиться в круглосуточном режиме работы в соответствии с инструкцией завода-изготовителя;</w:t>
            </w:r>
            <w:br/>
            <w:r>
              <w:rPr/>
              <w:t xml:space="preserve"> </w:t>
            </w:r>
            <w:br/>
            <w:r>
              <w:rPr/>
              <w:t xml:space="preserve">  размещать, складировать в электрощитовых у электрощитов, у электродвигателей и пусковой аппаратуры горючие, в том числе легковоспламеняющиеся вещества и материалы;</w:t>
            </w:r>
            <w:br/>
            <w:r>
              <w:rPr/>
              <w:t xml:space="preserve"> </w:t>
            </w:r>
            <w:br/>
            <w:r>
              <w:rPr/>
              <w:t xml:space="preserve">  при проведении аварийных и других строительно-монтажных и реставрационных работ использовать временную электропроводку, включая удлинители, сетевые фильтры, не предназначенные по своим характеристикам для питания применяемых электроприборов.</w:t>
            </w:r>
            <w:br/>
            <w:r>
              <w:rPr/>
              <w:t xml:space="preserve"> </w:t>
            </w:r>
            <w:br/>
            <w:r>
              <w:rPr/>
              <w:t xml:space="preserve"> Запрещается пользоваться неисправными газовыми приборами, а также устанавливать  мебель и другие горючие предметы и материалы на расстоянии менее 0,2 метра от бытовых газовых приборов по горизонтали и менее 0,7 метра - по вертикали при нависании указанных предметов и материалов над бытовыми газовыми приборами.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2025-04-04T14:33:10+07:00</dcterms:created>
  <dcterms:modified xsi:type="dcterms:W3CDTF">2025-04-04T14:33:10+07:00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