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ГИМС напоминает: на Телецком озере штормоопасный период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ГИМС напоминает: на Телецком озере штормоопасный период</w:t>
            </w:r>
          </w:p>
        </w:tc>
      </w:tr>
      <w:tr>
        <w:trPr/>
        <w:tc>
          <w:tcPr>
            <w:vAlign w:val="center"/>
            <w:tcBorders>
              <w:bottom w:val="single" w:sz="6" w:color="fffffff"/>
            </w:tcBorders>
          </w:tcPr>
          <w:p>
            <w:pPr/>
            <w:r>
              <w:rPr/>
              <w:t xml:space="preserve"> </w:t>
            </w:r>
          </w:p>
        </w:tc>
      </w:tr>
      <w:tr>
        <w:trPr/>
        <w:tc>
          <w:tcPr/>
          <w:p>
            <w:pPr>
              <w:jc w:val="start"/>
            </w:pPr>
            <w:r>
              <w:rPr/>
              <w:t xml:space="preserve">        Государственные инспекторы по маломерным судам Турочакского инспекторского участка ФКУ «Центр ГИМС МЧС России по Республике Алтай» регулярно проводят патрулирования по Телецкому озеру, во время которых проверяют соблюдение правопорядка со стороны судоводителей маломерных судов и ведут наблюдение за движением судов по Телецкому озеру в осенний штормоопасный период.</w:t>
            </w:r>
            <w:br/>
            <w:r>
              <w:rPr/>
              <w:t xml:space="preserve">        4 октября 2014 года в ходе патрулирования в районе водопада Корбу было организовано совместное дежурство с работниками ФГБУ «Алтайский государственный природный биосферный заповедник». У судоводителей, прибывших на водопад Корбу, проверялось наличие необходимых документов, оснащение маломерных судов обязательными нормами снабжения. На одного судоводителя был составлен протокол об административном правонарушении за превышение норм пассажировместимости.</w:t>
            </w:r>
            <w:br/>
            <w:r>
              <w:rPr/>
              <w:t xml:space="preserve">        Также в ходе патрулирования с судоводителями проводились профилактические беседы об обеспечении безопасности движения маломерных судов по Телецкому озеру в штормоопасный период. Были распространены памятки на темы: «Правила пользования маломерным судном» и «Спасение утопающего».</w:t>
            </w:r>
            <w:br/>
            <w:r>
              <w:rPr/>
              <w:t xml:space="preserve">        Судоводителям напоминаем, что на Телецком озере штормоопасный период. Перед выходом в плавание обязательно надо проверить техническое состояние корпуса, двигателя, оборудования и устройств маломерного судна, его укомплектованность аварийно-спасательным инвентарем. Необходимо обеспечить судно достаточными запасами топлива, продовольствия и питьевой воды. Рекомендуем взять с собой средства связи с полной зарядкой аккумуляторов. Во время рейса судоводителям запрещается и не рекомендуется пассажирам употребление спиртных напитков.</w:t>
            </w:r>
            <w:br/>
            <w:r>
              <w:rPr/>
              <w:t xml:space="preserve">        Напоминаем: телефонный номер «112» - единый номер вызова экстренных оперативных служб для приёма сообщений о чрезвычайных ситуациях.</w:t>
            </w:r>
            <w:br/>
            <w:r>
              <w:rPr/>
              <w:t xml:space="preserve"> </w:t>
            </w:r>
            <w:br/>
            <w:r>
              <w:rPr/>
              <w:t xml:space="preserve">        Старший государственный инспектор</w:t>
            </w:r>
            <w:br/>
            <w:r>
              <w:rPr/>
              <w:t xml:space="preserve">        по маломерным судам Агапов В.Г.</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2025-04-04T13:49:05+07:00</dcterms:created>
  <dcterms:modified xsi:type="dcterms:W3CDTF">2025-04-04T13:49:05+07:00</dcterms:modified>
</cp:coreProperties>
</file>

<file path=docProps/custom.xml><?xml version="1.0" encoding="utf-8"?>
<Properties xmlns="http://schemas.openxmlformats.org/officeDocument/2006/custom-properties" xmlns:vt="http://schemas.openxmlformats.org/officeDocument/2006/docPropsVTypes"/>
</file>