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данным ФГБУ «Горно-Алтайского ЦГМС» 19 сентября на значительной территории республики ожидаются умеренные, местами небольшие и сильные дожди, на перевалах и в горах с мокрым снегом, ночью местами грозы, ветер северо-западный 5-10 м/с, местами 15-20 м/с, на перевалах и в горах порывы 25-30 м/с, днем похолодание.</w:t>
            </w:r>
            <w:br/>
            <w:r>
              <w:rPr/>
              <w:t xml:space="preserve">        В связи с ухудшением погодных условий возможно возникновение чрезвычайных ситуаций, обусловленных обрывом линий электропередач, осложнением движения транспорта по автодорогам, увеличением количества ДТП, обрушением металлических конструкций.</w:t>
            </w:r>
            <w:br/>
            <w:r>
              <w:rPr/>
              <w:t xml:space="preserve">        ГУ МЧС России по Республике Алтай напоминает жителям республики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2025-04-04T10:47:48+07:00</dcterms:created>
  <dcterms:modified xsi:type="dcterms:W3CDTF">2025-04-04T10:47:48+07:00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