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г. Горно-Алтайске и Майминском районе прошел сильный град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г. Горно-Алтайске и Майминском районе прошел сильный град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28 июля в 13:10 (мск) на территории г. Горно-Алтайска и части Майминского района (н.п. Майма и Алферово) зарегистрировано выпадение крупного града.</w:t>
            </w:r>
            <w:br/>
            <w:r>
              <w:rPr/>
              <w:t xml:space="preserve">        Информация уточняется.</w:t>
            </w:r>
            <w:br/>
            <w:r>
              <w:rPr/>
              <w:t xml:space="preserve">        Обращения граждан принимаются на телефон доверия МЧС в Республике Алтай 388-23-99999 (для всех абонентов города и районов республики).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2025-04-04T09:29:12+07:00</dcterms:created>
  <dcterms:modified xsi:type="dcterms:W3CDTF">2025-04-04T09:29:12+07:00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