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7 по 13 июля 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7 по 13 июля 2014г.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7 по 13 июля зарегистрировано </w:t>
            </w:r>
            <w:r>
              <w:rPr>
                <w:b w:val="1"/>
                <w:bCs w:val="1"/>
              </w:rPr>
              <w:t xml:space="preserve">2 пожара</w:t>
            </w:r>
            <w:r>
              <w:rPr/>
              <w:t xml:space="preserve"> (за аналогичный период прошлого года произошло 5 пожаров), </w:t>
            </w:r>
            <w:r>
              <w:rPr>
                <w:b w:val="1"/>
                <w:bCs w:val="1"/>
              </w:rPr>
              <w:t xml:space="preserve">погибших и травмированных нет.</w:t>
            </w:r>
            <w:br/>
            <w:r>
              <w:rPr/>
              <w:t xml:space="preserve">        7 июля в Усть-Коксинском районе с. Маральник на туристической базе произошло возгорание бани. Площадь пожара 36 кв.м. Предварительная причина - нарушение правил устройства и эксплуатации печи.</w:t>
            </w:r>
            <w:br/>
            <w:r>
              <w:rPr/>
              <w:t xml:space="preserve">        11 июля в г. Горно-Алтайске на улице Омская произошло возгорание бани. Площадь пожара 15 кв.м. Предварительная причина - неосторожное обращение детей с огнём.</w:t>
            </w:r>
            <w:br/>
            <w:r>
              <w:rPr/>
              <w:t xml:space="preserve">        С начала года произошло 158 пожаров (за аналогичный период прошлого года 167 пожаров), погибло 3 человека, травмировано 9 человек, на пожарах спасено 16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5 раз. В том числе:</w:t>
            </w:r>
            <w:br/>
            <w:r>
              <w:rPr/>
              <w:t xml:space="preserve">        - Выезда на оказание помощи при ДТП.</w:t>
            </w:r>
            <w:br/>
            <w:r>
              <w:rPr/>
              <w:t xml:space="preserve">        - С 9 по 13 июля повторные поиски в Кош-Агачском районе ущелье Ак-Тру пропавшего без вести Пушкарева Н.И. Задействовалось 6 человек, 1 единица техники. Поиски результатов не дали.</w:t>
            </w:r>
            <w:br/>
            <w:r>
              <w:rPr/>
              <w:t xml:space="preserve">        - Поисковые работы на акватории реки Каракол.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32 туристических группы общей численностью 299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br/>
            <w:r>
              <w:rPr/>
              <w:t xml:space="preserve">        13 июля в Чемальском районе в урочище «Чечкыш» во время восхождения на гору сорвалась жительница г. Новосибирска 1990 года рождения. Совместно с альпинистами, совершающими восхождения на этой же горе, пожарные ПЧ №5 с. Чемал организовали спуск пострадавшей на носилках вниз с высоты около 60 метров. Затем осуществили её транспортировку к машине скорой помощи. С многочисленными травмами женщина была доставлена в ЦРБ с. Элекмонар.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на воде:</w:t>
            </w:r>
            <w:r>
              <w:rPr/>
              <w:t xml:space="preserve"> В прошедшие выходные на водоемах республики утонули 2 человека. Трагедии произошли в Кош-Агачском и Усть-Коксинском районах. Всего с начала купального сезона утонуло 6 человек, из них 2 ребенка. Во избежание несчастных случаев Главное управление МЧС России по Республике Алтай убедительно просит граждан соблюдать правила безопасного поведения на воде.</w:t>
            </w:r>
            <w:br/>
            <w:r>
              <w:rPr/>
              <w:t xml:space="preserve">        Сотрудниками ГИМС проведено 6 патрулирований и 2 рейда в Майминском, Чемальском и Турочакском районах. Выявлено 14 нарушений, проведено техническое освидетельствование 1 базы-стоянки для маломерных судов, 4 мест массового отдыха у воды, 5 маломерных судов.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ликвидация последствий ЧС, возникшей в результате дождевого паводка. Обстановка стабильная, динамика уровня воды составляет от -10 до +1 см, достижение критических отметок не прогнозируется. В пунктах временного размещения находятся 14 человека. Продолжаются ремонтно-восстановительные работы.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2025-04-05T18:07:55+07:00</dcterms:created>
  <dcterms:modified xsi:type="dcterms:W3CDTF">2025-04-05T18:07:55+07:00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