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Сроки навигации на водных объектах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Сроки навигации на водных объектах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Государственная инспекция по маломерным судам МЧС России по Республике Алтай напоминает, что Постановлением Правительства Республики Алтай № 77 от 15.04.2011 года установлены сроки навигации для плавания маломерных судов на водных объектах, расположенных на территории Республики Алтай:</w:t>
            </w:r>
            <w:br/>
            <w:r>
              <w:rPr/>
              <w:t xml:space="preserve">        - с 25 мая до 10 ноября на озере Телецком, реке Бии;</w:t>
            </w:r>
            <w:br/>
            <w:r>
              <w:rPr/>
              <w:t xml:space="preserve">        - с 15 июня до 10 ноября до на других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Будьте бдительны и соблюдайте меры предосторожности на водоемах Республики Алтай!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2025-04-05T17:31:21+07:00</dcterms:created>
  <dcterms:modified xsi:type="dcterms:W3CDTF">2025-04-05T17:31:21+07:00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