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нового года упростился порядок оформления лицензий в сфере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нового года упростился порядок оформления лицензий в сфере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1 января 2014 г. прием заявлений о предоставлении (переоформлении), досрочном прекращении, выдаче дубликатов лицензий на деятельность по монтажу, техническому обслуживанию и ремонту средств обеспечения пожарной безопасности зданий и сооружений осуществляют главные управления МЧС России по субъектам Российской Федерации.</w:t>
            </w:r>
            <w:br/>
            <w:r>
              <w:rPr/>
              <w:t xml:space="preserve">        Такой порядок установлен в соответствии с приказом МЧС России от 16.10.2013 г. № 664 «О внесении изменений в Административный регламент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монтажу, техническому обслуживанию и ремонту средств обеспечения пожарной безопасности зданий и сооружений (зарегистрирован в Минюсте России 09 декабря 2013 г., регистрационный № 30571), утвержденный приказом МЧС России от 28.05.2012 № 291».</w:t>
            </w:r>
            <w:br/>
            <w:r>
              <w:rPr/>
              <w:t xml:space="preserve">        Ранее документы, необходимые для оформления данного вида лицензии, предпринимателям и организациям требовалось направлять в органы надзорной деятельности региональных центров МЧС России.</w:t>
            </w:r>
            <w:br/>
            <w:r>
              <w:rPr/>
              <w:t xml:space="preserve">        Кроме этого, при подаче заявления государственную пошлину необходимо оплачивать по реквизитам главного управления МЧС России по субъекту Российской Федерации, в которое подается заявление.</w:t>
            </w:r>
            <w:br/>
            <w:r>
              <w:rPr/>
              <w:t xml:space="preserve">        Новый порядок получения лицензии значительно сократит сроки оформления документов и сделает данную государственную услугу более доступной.</w:t>
            </w:r>
            <w:br/>
            <w:r>
              <w:rPr/>
              <w:t xml:space="preserve"> </w:t>
            </w:r>
            <w:br/>
            <w:r>
              <w:rPr/>
              <w:t xml:space="preserve">        Информация с портала МЧС России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2025-04-04T07:58:46+07:00</dcterms:created>
  <dcterms:modified xsi:type="dcterms:W3CDTF">2025-04-04T07:58:46+07:00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