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01.02.2014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01.02.2014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01.02.2014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                                              Техногенные пожары: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пожара.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</w:t>
            </w:r>
            <w:br/>
            <w:r>
              <w:rPr/>
              <w:t xml:space="preserve">        - ловите рыбу в рекомендованных, проверенных и оборудованных местах,</w:t>
            </w:r>
            <w:br/>
            <w:r>
              <w:rPr/>
              <w:t xml:space="preserve">        - не пробивайте вокруг себя многих лунок;</w:t>
            </w:r>
            <w:br/>
            <w:r>
              <w:rPr/>
              <w:t xml:space="preserve">        - не собирайтесь большими группами в одном месте;</w:t>
            </w:r>
            <w:br/>
            <w:r>
              <w:rPr/>
              <w:t xml:space="preserve">        - не отправляйтесь на зимнюю рыбалку в одиночку;</w:t>
            </w:r>
            <w:br/>
            <w:r>
              <w:rPr/>
              <w:t xml:space="preserve">        - не разрешайте детям играться на поверхности замерзших водоёмов;</w:t>
            </w:r>
            <w:br/>
            <w:r>
              <w:rPr/>
              <w:t xml:space="preserve">       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      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пожарной безопасности при эксплуатации печного отопления.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01 Февраля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2025-04-05T17:10:17+07:00</dcterms:created>
  <dcterms:modified xsi:type="dcterms:W3CDTF">2025-04-05T17:10:17+07:00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