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02.01.2014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02.01.2014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02.01.2014 г. Чрезвычайные ситуации: За сутки на территории Республики Алтай ЧС не произошло.</w:t>
            </w:r>
            <w:br/>
            <w:r>
              <w:rPr>
                <w:b w:val="1"/>
                <w:bCs w:val="1"/>
              </w:rPr>
              <w:t xml:space="preserve"> Чрезвычайные ситуации на контроле: ЧС на контроле нет.</w:t>
            </w:r>
            <w:br/>
            <w:r>
              <w:rPr>
                <w:b w:val="1"/>
                <w:bCs w:val="1"/>
              </w:rPr>
              <w:t xml:space="preserve"> Оперативные показатели функционирование органов управления и сил РСЧС в режиме «Чрезвычайной ситуации»: Режим "Чрезвычайной ситуации":</w:t>
            </w:r>
            <w:br/>
            <w:r>
              <w:rPr>
                <w:b w:val="1"/>
                <w:bCs w:val="1"/>
              </w:rPr>
              <w:t xml:space="preserve">  а) действует: не действует</w:t>
            </w:r>
            <w:br/>
            <w:r>
              <w:rPr>
                <w:b w:val="1"/>
                <w:bCs w:val="1"/>
              </w:rPr>
              <w:t xml:space="preserve">  б) в течение суток режим не вводился.</w:t>
            </w:r>
            <w:br/>
            <w:r>
              <w:rPr>
                <w:b w:val="1"/>
                <w:bCs w:val="1"/>
              </w:rPr>
              <w:t xml:space="preserve">  в) в течение суток режим не снимался.</w:t>
            </w:r>
            <w:br/>
            <w:r>
              <w:rPr>
                <w:b w:val="1"/>
                <w:bCs w:val="1"/>
              </w:rPr>
              <w:t xml:space="preserve"> Техногенные пожары: За сутки зарегистрировано 2 пожара. Погибших нет, пострадавших нет.</w:t>
            </w:r>
            <w:br/>
            <w:r>
              <w:rPr>
                <w:b w:val="1"/>
                <w:bCs w:val="1"/>
              </w:rPr>
              <w:t xml:space="preserve"> Происшествия на водных бассейнах: За прошедшие сутки на акваториях республики происшествий не произошло.</w:t>
            </w:r>
            <w:br/>
            <w:r>
              <w:rPr>
                <w:b w:val="1"/>
                <w:bCs w:val="1"/>
              </w:rPr>
              <w:t xml:space="preserve"> Обнаружение и уничтожение взрывоопасных предметов: Взрывоопасных предметов не обнаружено.</w:t>
            </w:r>
            <w:br/>
            <w:r>
              <w:rPr>
                <w:b w:val="1"/>
                <w:bCs w:val="1"/>
              </w:rPr>
              <w:t xml:space="preserve"> Дорожно-транспортные происшествия: За сутки на ДТП пожарно-спасательные подразделения не привлекались.</w:t>
            </w:r>
            <w:br/>
            <w:r>
              <w:rPr>
                <w:b w:val="1"/>
                <w:bCs w:val="1"/>
              </w:rPr>
              <w:t xml:space="preserve"> Обстановка на подконтрольных объектах ВГСЧ: Объектов ВГСЧ на территории республики нет.</w:t>
            </w:r>
            <w:br/>
            <w:r>
              <w:rPr>
                <w:b w:val="1"/>
                <w:bCs w:val="1"/>
              </w:rPr>
              <w:t xml:space="preserve"> Организация движения на ФАД: В течение суток ограничения движения на федеральных автомобильных дорогах не произошло.</w:t>
            </w:r>
            <w:br/>
            <w:r>
              <w:rPr>
                <w:b w:val="1"/>
                <w:bCs w:val="1"/>
              </w:rPr>
              <w:t xml:space="preserve"> Нарушения энергоснабжения и аварии на объектах ЖКХ: В течение суток нарушений энергоснабжения и аварий на объектах ЖКХ не произошло.</w:t>
            </w:r>
            <w:br/>
            <w:r>
              <w:rPr>
                <w:b w:val="1"/>
                <w:bCs w:val="1"/>
              </w:rPr>
              <w:t xml:space="preserve"> Дополнительная информация Рекомендации населению:</w:t>
            </w:r>
            <w:br/>
            <w:r>
              <w:rPr>
                <w:b w:val="1"/>
                <w:bCs w:val="1"/>
              </w:rPr>
              <w:t xml:space="preserve"> Помните: выход на тонкий, неокрепший лёд крайне опасен для вашей жизни!        - ловите рыбу в рекомендованных, проверенных и оборудованных местах,</w:t>
            </w:r>
            <w:br/>
            <w:r>
              <w:rPr>
                <w:b w:val="1"/>
                <w:bCs w:val="1"/>
              </w:rPr>
              <w:t xml:space="preserve">        - не пробивайте вокруг себя многих лунок;</w:t>
            </w:r>
            <w:br/>
            <w:r>
              <w:rPr>
                <w:b w:val="1"/>
                <w:bCs w:val="1"/>
              </w:rPr>
              <w:t xml:space="preserve">        - не собирайтесь большими группами в одном месте;</w:t>
            </w:r>
            <w:br/>
            <w:r>
              <w:rPr>
                <w:b w:val="1"/>
                <w:bCs w:val="1"/>
              </w:rPr>
              <w:t xml:space="preserve">        - не отправляйтесь на зимнюю рыбалку в одиночку;</w:t>
            </w:r>
            <w:br/>
            <w:r>
              <w:rPr>
                <w:b w:val="1"/>
                <w:bCs w:val="1"/>
              </w:rPr>
              <w:t xml:space="preserve">        - не разрешайте детям играться на поверхности замерзших водоёмов;</w:t>
            </w:r>
            <w:br/>
            <w:r>
              <w:rPr>
                <w:b w:val="1"/>
                <w:bCs w:val="1"/>
              </w:rPr>
              <w:t xml:space="preserve">        -не выходите и не выезжайте на лед на автомобилях, в местах не оборудованных для этого;</w:t>
            </w:r>
            <w:br/>
            <w:r>
              <w:rPr>
                <w:b w:val="1"/>
                <w:bCs w:val="1"/>
              </w:rPr>
              <w:t xml:space="preserve">        - не пренебрегайте правилами безопасного поведения на водоёмах. Берегите свою жизнь!</w:t>
            </w:r>
            <w:br/>
            <w:r>
              <w:rPr>
                <w:b w:val="1"/>
                <w:bCs w:val="1"/>
              </w:rPr>
              <w:t xml:space="preserve"> Рекомендации населению при эксплуатации печного отопления: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Одной из распространенных причин пожаров является несоблюдение мер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пожарной безопасности при эксплуатации печного отопления.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Отопительный сезон уже начался, и температура воздуха понижается, в связи с этим жители частного сектора интенсивнее топят печи. Специалисты ОНД по Кош-Агачскому району предупреждают о необходимости строгого соблюдения правил пожарной безопасности при эксплуатации печного отопления, использования электронагревательных приборов и электрооборудования. 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оставлять без присмотра топящиеся печи;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располагать топливо и другие горючие вещества и материалы на предтопочном листе;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эксплуатации печного отопления запрещается:</w:t>
            </w:r>
            <w:br/>
            <w:r>
              <w:rPr>
                <w:b w:val="1"/>
                <w:bCs w:val="1"/>
              </w:rPr>
              <w:t xml:space="preserve"> - топить углем, коксом и газом печи, не предназначенные для этих видов топлива; </w:t>
            </w:r>
            <w:br/>
            <w:r>
              <w:rPr>
                <w:b w:val="1"/>
                <w:bCs w:val="1"/>
              </w:rPr>
              <w:t xml:space="preserve"> - производить топку печей во время проведения в помещениях собраний и других массовых мероприятий; </w:t>
            </w:r>
            <w:br/>
            <w:r>
              <w:rPr>
                <w:b w:val="1"/>
                <w:bCs w:val="1"/>
              </w:rPr>
              <w:t xml:space="preserve"> - перекаливать печи; </w:t>
            </w:r>
            <w:br/>
            <w:r>
              <w:rPr>
                <w:b w:val="1"/>
                <w:bCs w:val="1"/>
              </w:rPr>
              <w:t xml:space="preserve"> - выполнить разделку и отступку; </w:t>
            </w:r>
            <w:br/>
            <w:r>
              <w:rPr>
                <w:b w:val="1"/>
                <w:bCs w:val="1"/>
              </w:rPr>
              <w:t xml:space="preserve"> - устанавливать металлические печи, не отвечающие требованиям пожарной безопасности, стандартам и техническим условиям; </w:t>
            </w:r>
            <w:br/>
            <w:r>
              <w:rPr>
                <w:b w:val="1"/>
                <w:bCs w:val="1"/>
              </w:rPr>
              <w:t xml:space="preserve"> 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 </w:t>
            </w:r>
            <w:br/>
            <w:r>
              <w:rPr>
                <w:b w:val="1"/>
                <w:bCs w:val="1"/>
              </w:rPr>
              <w:t xml:space="preserve"> 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 02 января на территории республики ЧС и происшествий, связанных с опасными метеорологическими явлениями, не прогнозируется.</w:t>
            </w:r>
            <w:br/>
            <w:r>
              <w:rPr>
                <w:b w:val="1"/>
                <w:bCs w:val="1"/>
              </w:rPr>
              <w:t xml:space="preserve"> Гидрологическая обстановка: На реках республики обстановка стабильная.</w:t>
            </w:r>
            <w:r>
              <w:rPr/>
              <w:t xml:space="preserve"> X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2025-04-04T13:47:12+07:00</dcterms:created>
  <dcterms:modified xsi:type="dcterms:W3CDTF">2025-04-04T13:47:12+07:00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