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05.12.2013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05.12.2013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05.12.2013 г. Чрезвычайные ситуации: За сутки на территории Республики Алтай ЧС не произошло.</w:t>
            </w:r>
            <w:br/>
            <w:r>
              <w:rPr>
                <w:b w:val="1"/>
                <w:bCs w:val="1"/>
              </w:rPr>
              <w:t xml:space="preserve"> Чрезвычайные ситуации на контроле: ЧС на контроле нет.</w:t>
            </w:r>
            <w:br/>
            <w:r>
              <w:rPr>
                <w:b w:val="1"/>
                <w:bCs w:val="1"/>
              </w:rPr>
              <w:t xml:space="preserve"> Оперативные показатели функционирование органов управления и сил РСЧС в режиме «Чрезвычайной ситуации»: Режим "Чрезвычайной ситуации":</w:t>
            </w:r>
            <w:br/>
            <w:r>
              <w:rPr>
                <w:b w:val="1"/>
                <w:bCs w:val="1"/>
              </w:rPr>
              <w:t xml:space="preserve">  а) действует: не действует</w:t>
            </w:r>
            <w:br/>
            <w:r>
              <w:rPr>
                <w:b w:val="1"/>
                <w:bCs w:val="1"/>
              </w:rPr>
              <w:t xml:space="preserve">  б) в течение суток режим не вводился.</w:t>
            </w:r>
            <w:br/>
            <w:r>
              <w:rPr>
                <w:b w:val="1"/>
                <w:bCs w:val="1"/>
              </w:rPr>
              <w:t xml:space="preserve">  в) в течение суток режим не снимался.</w:t>
            </w:r>
            <w:br/>
            <w:r>
              <w:rPr>
                <w:b w:val="1"/>
                <w:bCs w:val="1"/>
              </w:rPr>
              <w:t xml:space="preserve"> Техногенные пожары: За сутки зарегистрирован 1 пожар. Погибших, пострадавших нет.</w:t>
            </w:r>
            <w:br/>
            <w:r>
              <w:rPr>
                <w:b w:val="1"/>
                <w:bCs w:val="1"/>
              </w:rPr>
              <w:t xml:space="preserve"> Происшествия на водных бассейнах: За прошедшие сутки на акваториях республики происшествий не произошло.</w:t>
            </w:r>
            <w:br/>
            <w:r>
              <w:rPr>
                <w:b w:val="1"/>
                <w:bCs w:val="1"/>
              </w:rPr>
              <w:t xml:space="preserve"> Обнаружение и уничтожение взрывоопасных предметов: Взрывоопасных предметов не обнаружено.</w:t>
            </w:r>
            <w:br/>
            <w:r>
              <w:rPr>
                <w:b w:val="1"/>
                <w:bCs w:val="1"/>
              </w:rPr>
              <w:t xml:space="preserve"> Дорожно-транспортные происшествия: За сутки на ДТП пожарно-спасательные подразделения привлекались 1 раз. Погибших нет, пострадало 1, спасено 1.</w:t>
            </w:r>
            <w:br/>
            <w:r>
              <w:rPr>
                <w:b w:val="1"/>
                <w:bCs w:val="1"/>
              </w:rPr>
              <w:t xml:space="preserve"> Обстановка на подконтрольных объектах ВГСЧ: Объектов ВГСЧ на территории республики нет.</w:t>
            </w:r>
            <w:br/>
            <w:r>
              <w:rPr>
                <w:b w:val="1"/>
                <w:bCs w:val="1"/>
              </w:rPr>
              <w:t xml:space="preserve"> Организация движения на ФАД: В течение суток ограничения движения на федеральных автомобильных дорогах не произошло.</w:t>
            </w:r>
            <w:br/>
            <w:r>
              <w:rPr>
                <w:b w:val="1"/>
                <w:bCs w:val="1"/>
              </w:rPr>
              <w:t xml:space="preserve"> Нарушения энергоснабжения и аварии на объектах ЖКХ: В течение суток нарушений энергоснабжения и аварий на объектах ЖКХ не произошло.</w:t>
            </w:r>
            <w:br/>
            <w:r>
              <w:rPr>
                <w:b w:val="1"/>
                <w:bCs w:val="1"/>
              </w:rPr>
              <w:t xml:space="preserve"> Дополнительная информация Рекомендации населению:</w:t>
            </w:r>
            <w:br/>
            <w:r>
              <w:rPr>
                <w:b w:val="1"/>
                <w:bCs w:val="1"/>
              </w:rPr>
              <w:t xml:space="preserve"> В связи с гололедными явлениями на автодорогах Республики Алтай, ГУ МЧС России по Республике Алтай предупреждает автовладельцев о необходимости соблюдения правил дорожного движения и скоростного режима на автодорогах. Пешеходам стоит быть особо внимательными при переходе проезжей части в условиях плохой видимости. Будьте предельно осторожны!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 05 декабря на территории республики ЧС и происшествий, связанных с опасными метеорологическими явлениями, не прогнозируется.</w:t>
            </w:r>
            <w:br/>
            <w:r>
              <w:rPr>
                <w:b w:val="1"/>
                <w:bCs w:val="1"/>
              </w:rPr>
              <w:t xml:space="preserve"> Гидрологическая обстановка: На реках республики обстановка стабильная.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2025-04-04T07:35:44+07:00</dcterms:created>
  <dcterms:modified xsi:type="dcterms:W3CDTF">2025-04-04T07:35:44+07:00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