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Пожарная безопасность в детских лагерях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Пожарная безопасность в детских лагерях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На территории Республики Алтай в 2013 году взято на учет 209, объектов детского отдыха (в прошлом году 173), в том числе 13 стационарных, 196 пришкольных лагерей, согласно единого реестра объектов детского отдыха</w:t>
            </w:r>
            <w:r>
              <w:rPr/>
              <w:t xml:space="preserve">. </w:t>
            </w:r>
            <w:r>
              <w:rPr>
                <w:b w:val="1"/>
                <w:bCs w:val="1"/>
              </w:rPr>
              <w:t xml:space="preserve">В целях недопущения пожаров на указанных объектах сотрудниками Управления надзорной деятельности Главного управления МЧС России по Республике Алтай проводятся проверки противопожарного состояния детских оздоровительных учреждений, инструктажи и обучающие семинары с обслуживающим персоналом.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 целях повышения культуры безопасности детей, с каждой  заезжающей сменой определены и  согласованы сроки  проведения  отработки  эвакуации, пожарно-тактических занятий, «Дней пожарной безопасности» с демонстрацией специальной пожарной техники и оборудования.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2025-04-04T08:20:21+07:00</dcterms:created>
  <dcterms:modified xsi:type="dcterms:W3CDTF">2025-04-04T08:20:21+07:00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