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22 по 28 апреля 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22 по 28 апреля 2013г.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22 по 28 апреля зарегистрировано </w:t>
            </w:r>
            <w:r>
              <w:rPr>
                <w:b w:val="1"/>
                <w:bCs w:val="1"/>
              </w:rPr>
              <w:t xml:space="preserve">4 пожара, погибших и травмированных нет</w:t>
            </w:r>
            <w:r>
              <w:rPr/>
              <w:t xml:space="preserve"> (за аналогичный период прошлого года произошло 10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22 апреля</w:t>
            </w:r>
            <w:r>
              <w:rPr/>
              <w:t xml:space="preserve"> в Онгудайском районе с. Боочи на улице Абакаева горел нежилой дом. В результате пожара повреждена крыша строения на площади 24 кв.м. Предварительная причина пожара –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23 апреля</w:t>
            </w:r>
            <w:r>
              <w:rPr/>
              <w:t xml:space="preserve"> в Усть-Коксинском районе с. Гагарка на улице Центральная в результате пожара огнем повреждена баня на площади 16 кв.м.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25 апреля</w:t>
            </w:r>
            <w:r>
              <w:rPr/>
              <w:t xml:space="preserve"> в Онгудайском районе с. Купчегень на улице Средняя в результате пожара в частном доме сгорели матрац и кровать. Предварительная причина – неосторожное обращение с огнём.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26 апреля</w:t>
            </w:r>
            <w:r>
              <w:rPr/>
              <w:t xml:space="preserve"> в Чемальском районе на т/б «Ареда 1» в результате пожара огнем повреждена баня на площади 81 кв.м. Предварительная причина - нарушение правил устройства и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107 пожаров (за аналогичный период прошлого года 123 пожара), погибло 2 человека, травмировано 3, на пожарах спасено 4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6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3 туристические группы общей численностью 38 человек.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2025-04-04T08:45:43+07:00</dcterms:created>
  <dcterms:modified xsi:type="dcterms:W3CDTF">2025-04-04T08:45:43+07:00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