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9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9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 </w:t>
            </w:r>
            <w:br/>
            <w:r>
              <w:rPr>
                <w:b w:val="1"/>
                <w:bCs w:val="1"/>
              </w:rPr>
              <w:t xml:space="preserve">        Техногенные пожары: </w:t>
            </w:r>
            <w:r>
              <w:rPr/>
              <w:t xml:space="preserve">за сутки  зарегистрировано 2 пожара, погибших и пострадавших нет. </w:t>
            </w:r>
            <w:br/>
            <w:r>
              <w:rPr/>
              <w:t xml:space="preserve"> 1. В селе Майма на улице Зеленая горел жилой частный дом. В результате пожара повреждена печная разделка на мансардном этаже на площади 3 кв. метра. Причина пожара - нарушение правил пожарной безопасности при эксплуатации отопительных печей. </w:t>
            </w:r>
            <w:br/>
            <w:r>
              <w:rPr/>
              <w:t xml:space="preserve"> 2. В селе Майма на ул. Детсадовской произошел пожар в жилом частном доме. В результате пожара повреждено крыльцо на площади 4 кв. метров. </w:t>
            </w:r>
            <w:br/>
            <w:r>
              <w:rPr/>
              <w:t xml:space="preserve"> С начала года зарегистрировано 277 пожаров (за аналогичный период прошлого года 288 пожаров), погибло 15 человек, травмировано 12, на пожарах спасено 15 человек. </w:t>
            </w:r>
            <w:br/>
            <w:r>
              <w:rPr/>
              <w:t xml:space="preserve">        Главное управление МЧС России по Республике Алтай обращается к жителям Республики – </w:t>
            </w:r>
            <w:r>
              <w:rPr>
                <w:b w:val="1"/>
                <w:bCs w:val="1"/>
              </w:rPr>
              <w:t xml:space="preserve">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 Берегите свою жизнь, имущество и здоровье! 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2025-04-04T09:10:56+07:00</dcterms:created>
  <dcterms:modified xsi:type="dcterms:W3CDTF">2025-04-04T09:10:56+07:00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