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 ноября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 ноября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>
                <w:b w:val="1"/>
                <w:bCs w:val="1"/>
              </w:rPr>
              <w:t xml:space="preserve">        Техногенные пожары:</w:t>
            </w:r>
            <w:r>
              <w:rPr/>
              <w:t xml:space="preserve"> за сутки зарегистрирован 1 пожар, погибших и травмированных нет.</w:t>
            </w:r>
            <w:br/>
            <w:r>
              <w:rPr/>
              <w:t xml:space="preserve">        С начала года зарегистрировано 272 пожара (за аналогичный период прошлого года 285 пожаров), погибло 15 человек, травмировано 12, на пожарах спасено 15 человек.</w:t>
            </w:r>
            <w:br/>
            <w:r>
              <w:rPr/>
              <w:t xml:space="preserve">        Главное управление МЧС России по Республике Алтай обращается к жителям Республики – </w:t>
            </w:r>
            <w:r>
              <w:rPr>
                <w:b w:val="1"/>
                <w:bCs w:val="1"/>
              </w:rPr>
              <w:t xml:space="preserve">соблюдайте правила пожарной безопасности. Следите за исправностью печного отопительного оборудования, не пользуйтесь неисправными электроприборами и обогревателями кустарного производства. Не перегружайте электропроводку! Берегите свою жизнь, имущество и здоровье!</w:t>
            </w:r>
            <w:br/>
            <w:r>
              <w:rPr>
                <w:b w:val="1"/>
                <w:bCs w:val="1"/>
              </w:rPr>
              <w:t xml:space="preserve">        Во избежание несчастных случаев на воде - соблюдайте правила безопасного поведения, не оставляйте детей без присмотра взрослых!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2025-04-04T15:36:38+07:00</dcterms:created>
  <dcterms:modified xsi:type="dcterms:W3CDTF">2025-04-04T15:36:38+07:00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