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9 по 15 июля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9 по 15 июля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9 по 15 июля 2012 года зарегистрировано </w:t>
            </w:r>
            <w:r>
              <w:rPr>
                <w:b w:val="1"/>
                <w:bCs w:val="1"/>
              </w:rPr>
              <w:t xml:space="preserve">5 пожаров, погибших и травмированных нет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июля</w:t>
            </w:r>
            <w:r>
              <w:rPr/>
              <w:t xml:space="preserve"> в Чемальском районе с. Катунь в результате пожара огнём повреждены стены и крыша коттеджа. Площадь пожара 110 кв.м.</w:t>
            </w:r>
            <w:br/>
            <w:r>
              <w:rPr/>
              <w:t xml:space="preserve">        В этот же день в Усть-Коксинском районе с. Теректа на улице Центральная сгорела хозяйственная постройка площадью 18 кв.м. Предварительная причина пожара -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июля</w:t>
            </w:r>
            <w:r>
              <w:rPr/>
              <w:t xml:space="preserve"> в с. Турочак на улице Титова в результате пожара повреждена крыша частного дома. Площадь пожара 64 кв.м. Предварительная причина - нарушение правил монтажа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июля</w:t>
            </w:r>
            <w:r>
              <w:rPr/>
              <w:t xml:space="preserve"> в с. Чоя на улице Социалистическая сгорели строения под одной крышей – баня и гараж. Площадь пожара 40 кв.м. Предварительная причина пожара -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15 июля</w:t>
            </w:r>
            <w:r>
              <w:rPr/>
              <w:t xml:space="preserve"> в Майминском районе с. Усть-Муны на улице Кашурникова в результате пожара в частном доме сгорела крыша и веранда, повреждены стены. Площадь пожара 54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176 пожаров (за аналогичный период прошлого года 170 пожаров), погибло 12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22 туристические группы общей численностью 189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4 рейда. Выявлено 6 нарушений, проведено техническое освидетельствование 7 мест массового отдыха у воды, 2 детских оздоровительных лагерей.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 Главное управление МЧС России по Республике Алтай убедительно просит граждан соблюдать правила безопасного поведения на воде, не оставлять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2025-04-05T19:19:30+07:00</dcterms:created>
  <dcterms:modified xsi:type="dcterms:W3CDTF">2025-04-05T19:19:30+07:00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