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21 по 27 мая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21 по 27 мая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21 по 27 мая 2012 года зарегистрировано </w:t>
            </w:r>
            <w:r>
              <w:rPr>
                <w:b w:val="1"/>
                <w:bCs w:val="1"/>
              </w:rPr>
              <w:t xml:space="preserve">5 пожаров,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21 мая</w:t>
            </w:r>
            <w:r>
              <w:rPr/>
              <w:t xml:space="preserve"> в г. Горно-Алтайске по проспекту Коммунистический 174 произошел пожар в квартире 5-этажного дома. Повреждены внутренняя отделка квартиры и домашнее имущество на площади 2 кв.м. Предварительная причина – неосторожное обращение с огнем при курении.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мая</w:t>
            </w:r>
            <w:r>
              <w:rPr/>
              <w:t xml:space="preserve"> в с. Онгудай на улице Мира во дворе дома произошло возгорание автомобиля ГАЗ-3307. Огнем повреждена внутренняя обшивка салона и моторный отсек. Предварительная причина пожара - нарушение правил монтажа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мая произошло 3 пожара:</w:t>
            </w:r>
            <w:br/>
            <w:r>
              <w:rPr/>
              <w:t xml:space="preserve">        - В г. Горно-Алтайске на переулке Медовый в результате пожара в частном доме огнем повреждена крыша и пристройка на общей площади 47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- В с. Турочак на улице Береговая в результате пожара в частном доме повреждена крыша на площади 56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- В Майминском районе с. Манжерок на переулке Болотный произошел пожар в частном доме. Площадь пожара 10 кв.м. Предварительная причина -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146 пожаров (за аналогичный период прошлого года 140 пожаров), погибло 9 человек, травмировано 9, на пожарах спасено 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общей численностью 18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2025-04-04T12:58:06+07:00</dcterms:created>
  <dcterms:modified xsi:type="dcterms:W3CDTF">2025-04-04T12:58:06+07:00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