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не произошло, чрезвычайных ситуаций на контроле нет.  </w:t>
            </w:r>
            <w:br/>
            <w:r>
              <w:rPr/>
              <w:t xml:space="preserve"> Техногенные пожары: за сутки пожаров не зарегистрировано (АППГ – 1).</w:t>
            </w:r>
            <w:br/>
            <w:r>
              <w:rPr/>
              <w:t xml:space="preserve"> Обстановка на автодорогах: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Туристических групп на контроле нет</w:t>
            </w:r>
            <w:br/>
            <w:r>
              <w:rPr/>
              <w:t xml:space="preserve"> Поисково-спасательные подразделения за сутки не привлекались</w:t>
            </w:r>
            <w:br/>
            <w:r>
              <w:rPr/>
              <w:t xml:space="preserve"> Сотрудниками ГИМС проводится  рейд с 30.01.12г. по 03.02.12г. в Онгудайском , Усть-Канском и Усть-Коксинском  районе Республики Алтай, на которые задействовано 2 человека, 1 ед. техники: проверена 1 ТО ледовой переправы.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2025-04-04T07:45:56+07:00</dcterms:created>
  <dcterms:modified xsi:type="dcterms:W3CDTF">2025-04-04T07:45:56+07:00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