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25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25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  зарегистрировано 2 пожара, погибших и пострадавших нет.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В селе Кош-Агач, на ул. Родниковая горело сено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10 центнеров.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Привлекались</w:t>
            </w:r>
            <w:r>
              <w:rPr>
                <w:b w:val="1"/>
                <w:bCs w:val="1"/>
              </w:rPr>
              <w:t xml:space="preserve">:</w:t>
            </w:r>
            <w:r>
              <w:rPr/>
              <w:t xml:space="preserve"> ПЧ № 12 с. Кош-Агач, 1ед.. техники, 3 человека. Сообщение  поступило в  00.55, выезд 00.56, прибытие 00.59.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В Майминском районе в с. Дубровка на </w:t>
            </w:r>
            <w:r>
              <w:rPr>
                <w:b w:val="1"/>
                <w:bCs w:val="1"/>
              </w:rPr>
              <w:t xml:space="preserve">  </w:t>
            </w:r>
            <w:r>
              <w:rPr/>
              <w:t xml:space="preserve">ул. Чуйская горело сено в рулонах 90 шт. по 5 ц., частная собственность.  Привлекались: ПЧ № 3 с. Майма, 3 ед. техники, 10 человек. Расстояние 11 км до места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</w:t>
            </w:r>
            <w:r>
              <w:rPr>
                <w:b w:val="1"/>
                <w:bCs w:val="1"/>
              </w:rPr>
              <w:t xml:space="preserve">–</w:t>
            </w:r>
            <w:r>
              <w:rPr/>
              <w:t xml:space="preserve"> неосторожное обращение с огнем</w:t>
            </w:r>
            <w:r>
              <w:rPr>
                <w:b w:val="1"/>
                <w:bCs w:val="1"/>
              </w:rPr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За сутки 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 туристических групп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2025-04-04T12:41:37+07:00</dcterms:created>
  <dcterms:modified xsi:type="dcterms:W3CDTF">2025-04-04T12:41:37+07:00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