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16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16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   зарегистрировано 3 пожара.</w:t>
            </w:r>
            <w:br/>
            <w:r>
              <w:rPr/>
              <w:t xml:space="preserve"> </w:t>
            </w:r>
            <w:br/>
            <w:r>
              <w:rPr/>
              <w:t xml:space="preserve"> 1 В Горно-Алтайске на  пер. Звездный горел жилой дом, частная собственность. В результате пожара огнём повреждена крыша и стены дома. Площадь пожара 15 м.кв. Привлекались: ПЧ №1 г. Горно-Алтайска, 2 ед.  техники АЦ – 40,  7 человек л/с.</w:t>
            </w:r>
            <w:br/>
            <w:r>
              <w:rPr/>
              <w:t xml:space="preserve"> </w:t>
            </w:r>
            <w:br/>
            <w:r>
              <w:rPr/>
              <w:t xml:space="preserve"> 2. В Усть-Коксинском районе в селе Чендек на  ул. Подгорная горело сено ООО «Русь» В результате пожара огнем уничтожено 918 ц. сена на площади 150 кв. м. Привлекались: ДПК (добровольная пожарная команда) сельского поселения с. Чендек, 8 человек, ПЧ № 10 с. Усть – Кокса, 2 ед. техники АЦ -40,  6 человек  л/с, расстояние до места пожара  36 км.</w:t>
            </w:r>
            <w:br/>
            <w:r>
              <w:rPr/>
              <w:t xml:space="preserve"> </w:t>
            </w:r>
            <w:br/>
            <w:r>
              <w:rPr/>
              <w:t xml:space="preserve"> 3. В Майминском районе в селе Алферово на  ул. Луговая горел жилой дом , частная собственность. В результате пожара огнём повреждено потолочное перекрытие. Площадь пожара 20 кв. м. Привлекались: ПЧ № 1 г.Горно-Алтайска 2 ед. техники АЦ – 40, 7 человек лс.</w:t>
            </w:r>
            <w:br/>
            <w:r>
              <w:rPr/>
              <w:t xml:space="preserve"> </w:t>
            </w:r>
            <w:br/>
            <w:r>
              <w:rPr/>
              <w:t xml:space="preserve"> За сутки  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 На контроле:</w:t>
            </w:r>
            <w:r>
              <w:rPr/>
              <w:t xml:space="preserve">  туристических групп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2025-04-04T15:23:47+07:00</dcterms:created>
  <dcterms:modified xsi:type="dcterms:W3CDTF">2025-04-04T15:23:47+07:00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