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6 октября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6 октября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 пожаров не 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сутки  подразделения МЧС привлекались для ликвидации последствий </w:t>
            </w:r>
            <w:r>
              <w:rPr>
                <w:b w:val="1"/>
                <w:bCs w:val="1"/>
              </w:rPr>
              <w:t xml:space="preserve">ДТП,</w:t>
            </w:r>
            <w:r>
              <w:rPr/>
              <w:t xml:space="preserve"> разблокирования пострадавших в двух случаях.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контроле: 2</w:t>
            </w:r>
            <w:r>
              <w:rPr/>
              <w:t xml:space="preserve"> туристические группы в количестве 7 человек.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2025-04-05T15:55:27+07:00</dcterms:created>
  <dcterms:modified xsi:type="dcterms:W3CDTF">2025-04-05T15:55:27+07:00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