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29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29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 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сутки  силы и средства МЧС Республики привлекались для ликвидации последствий </w:t>
            </w:r>
            <w:r>
              <w:rPr>
                <w:b w:val="1"/>
                <w:bCs w:val="1"/>
              </w:rPr>
              <w:t xml:space="preserve">ДТП –</w:t>
            </w:r>
            <w:r>
              <w:rPr/>
              <w:t xml:space="preserve"> разблокирование пострадавших 2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 4</w:t>
            </w:r>
            <w:r>
              <w:rPr/>
              <w:t xml:space="preserve"> туристические группы в количестве 36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спасателей: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на территории Республики Алтай организована работа 1</w:t>
            </w:r>
            <w:r>
              <w:rPr>
                <w:b w:val="1"/>
                <w:bCs w:val="1"/>
              </w:rPr>
              <w:t xml:space="preserve">сезонного спасательного поста – «Ак-Тру»</w:t>
            </w:r>
            <w:r>
              <w:rPr/>
              <w:t xml:space="preserve"> задействовано 10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2025-04-04T08:20:45+07:00</dcterms:created>
  <dcterms:modified xsi:type="dcterms:W3CDTF">2025-04-04T08:20:45+07:00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