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18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18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зарегистрирован 1 бытовой пожар,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1.  Майминский район, село Алферово на ул. Луговая горел жилой дом , частная собственность, размером 5 х 5 м. На момент прибытия пожарных горела крыша на площади 25 кв.м. </w:t>
            </w:r>
            <w:br/>
            <w:r>
              <w:rPr/>
              <w:t xml:space="preserve"> </w:t>
            </w:r>
            <w:br/>
            <w:r>
              <w:rPr/>
              <w:t xml:space="preserve"> 2. Шебалинский район село Шебалино, ул. Советская горело сено, частная собственность. На момент прибытия первого подразделения огнем охвачен стог сена на площади 56 кв.м.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За сутки зарегистрировано 2 лесных пожара в Шебалинском, Улаганском  районах на площади 8 Га, 1 локализован.   На тушении задействовано 34 человека,2 ед. техники.</w:t>
            </w:r>
            <w:br/>
            <w:r>
              <w:rPr/>
              <w:t xml:space="preserve"> </w:t>
            </w:r>
            <w:br/>
            <w:r>
              <w:rPr/>
              <w:t xml:space="preserve"> Решением КЧС и ПБ муниципальных образований в Кош-Агачском, Онгудайском, Усть-Канском, Улаганском районах введен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       За сутки силы и средства МЧС Республики Алтай на ликвидацию последствий 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7</w:t>
            </w:r>
            <w:r>
              <w:rPr/>
              <w:t xml:space="preserve"> туристических групп в количестве 54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1</w:t>
            </w:r>
            <w:r>
              <w:rPr>
                <w:b w:val="1"/>
                <w:bCs w:val="1"/>
              </w:rPr>
              <w:t xml:space="preserve">сезонного спасательного поста – «Ак-Тру»</w:t>
            </w:r>
            <w:r>
              <w:rPr/>
              <w:t xml:space="preserve"> задействовано 10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2025-04-05T19:24:03+07:00</dcterms:created>
  <dcterms:modified xsi:type="dcterms:W3CDTF">2025-04-05T19:24:03+07:00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