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Для глубоководных работ на Телецком озере будет доставлено специализированное оборудование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Для глубоководных работ на Телецком озере будет доставлено специализированное оборудование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13 июля в течение дня силами спасателей и сотрудников ГИМС продолжались поисковые мероприятия по обследованию береговой линии в районе происшествия, так же проведено 2 пробных водолазных погружения.</w:t>
            </w:r>
            <w:br/>
            <w:r>
              <w:rPr/>
              <w:t xml:space="preserve">        14 июля для проведения поисковых работ на озере Телецком из ГОСАКВАСПАС (г. Москва) прибывает группа спасателей со специальным оборудованием для работ на больших глубинах (малогабаритный телеуправляемый подводный аппарат «Falcon»).</w:t>
            </w:r>
            <w:br/>
            <w:r>
              <w:rPr/>
              <w:t xml:space="preserve"> </w:t>
            </w:r>
            <w:br/>
            <w:r>
              <w:rPr/>
              <w:t xml:space="preserve">        В Главном управления МЧС России по Республике Алтай работает круглосуточный телефон «горячей линии» (388-22) 2-31-52.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2025-04-04T11:19:08+07:00</dcterms:created>
  <dcterms:modified xsi:type="dcterms:W3CDTF">2025-04-04T11:19:08+07:00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